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15259B8" w:rsidR="00980CD4" w:rsidRDefault="00D25669">
      <w:pPr>
        <w:pBdr>
          <w:top w:val="nil"/>
          <w:left w:val="nil"/>
          <w:bottom w:val="nil"/>
          <w:right w:val="nil"/>
          <w:between w:val="nil"/>
        </w:pBdr>
        <w:rPr>
          <w:rFonts w:ascii="Arial" w:eastAsia="Arial" w:hAnsi="Arial" w:cs="Arial"/>
          <w:b/>
          <w:sz w:val="20"/>
          <w:szCs w:val="20"/>
        </w:rPr>
      </w:pPr>
      <w:r>
        <w:rPr>
          <w:noProof/>
        </w:rPr>
        <mc:AlternateContent>
          <mc:Choice Requires="wpg">
            <w:drawing>
              <wp:anchor distT="0" distB="0" distL="114300" distR="114300" simplePos="0" relativeHeight="251658240" behindDoc="0" locked="0" layoutInCell="1" allowOverlap="1" wp14:anchorId="7F48E618" wp14:editId="5B43FD82">
                <wp:simplePos x="0" y="0"/>
                <wp:positionH relativeFrom="column">
                  <wp:posOffset>180975</wp:posOffset>
                </wp:positionH>
                <wp:positionV relativeFrom="paragraph">
                  <wp:posOffset>-819150</wp:posOffset>
                </wp:positionV>
                <wp:extent cx="6675120" cy="768350"/>
                <wp:effectExtent l="19050" t="0" r="11430" b="0"/>
                <wp:wrapNone/>
                <wp:docPr id="19" name="Group 19"/>
                <wp:cNvGraphicFramePr/>
                <a:graphic xmlns:a="http://schemas.openxmlformats.org/drawingml/2006/main">
                  <a:graphicData uri="http://schemas.microsoft.com/office/word/2010/wordprocessingGroup">
                    <wpg:wgp>
                      <wpg:cNvGrpSpPr/>
                      <wpg:grpSpPr>
                        <a:xfrm>
                          <a:off x="0" y="0"/>
                          <a:ext cx="6675120" cy="768350"/>
                          <a:chOff x="0" y="0"/>
                          <a:chExt cx="6675120" cy="768350"/>
                        </a:xfrm>
                      </wpg:grpSpPr>
                      <wps:wsp>
                        <wps:cNvPr id="16" name="Straight Arrow Connector 16"/>
                        <wps:cNvCnPr/>
                        <wps:spPr>
                          <a:xfrm flipH="1">
                            <a:off x="0" y="666750"/>
                            <a:ext cx="6671945" cy="8890"/>
                          </a:xfrm>
                          <a:prstGeom prst="straightConnector1">
                            <a:avLst/>
                          </a:prstGeom>
                          <a:noFill/>
                          <a:ln w="38100" cap="flat" cmpd="sng">
                            <a:solidFill>
                              <a:srgbClr val="01499D"/>
                            </a:solidFill>
                            <a:prstDash val="solid"/>
                            <a:round/>
                            <a:headEnd type="none" w="med" len="med"/>
                            <a:tailEnd type="none" w="med" len="med"/>
                          </a:ln>
                        </wps:spPr>
                        <wps:bodyPr/>
                      </wps:wsp>
                      <pic:pic xmlns:pic="http://schemas.openxmlformats.org/drawingml/2006/picture">
                        <pic:nvPicPr>
                          <pic:cNvPr id="17" name="Shape 5"/>
                          <pic:cNvPicPr/>
                        </pic:nvPicPr>
                        <pic:blipFill>
                          <a:blip r:embed="rId10">
                            <a:alphaModFix/>
                          </a:blip>
                          <a:stretch>
                            <a:fillRect/>
                          </a:stretch>
                        </pic:blipFill>
                        <pic:spPr>
                          <a:xfrm>
                            <a:off x="5857875" y="0"/>
                            <a:ext cx="817245" cy="669925"/>
                          </a:xfrm>
                          <a:prstGeom prst="rect">
                            <a:avLst/>
                          </a:prstGeom>
                          <a:noFill/>
                          <a:ln>
                            <a:noFill/>
                          </a:ln>
                        </pic:spPr>
                      </pic:pic>
                      <wps:wsp>
                        <wps:cNvPr id="18" name="Text Box 18"/>
                        <wps:cNvSpPr txBox="1"/>
                        <wps:spPr>
                          <a:xfrm>
                            <a:off x="142875" y="276225"/>
                            <a:ext cx="5605780" cy="492125"/>
                          </a:xfrm>
                          <a:prstGeom prst="rect">
                            <a:avLst/>
                          </a:prstGeom>
                          <a:noFill/>
                          <a:ln>
                            <a:noFill/>
                          </a:ln>
                        </wps:spPr>
                        <wps:txbx>
                          <w:txbxContent>
                            <w:p w14:paraId="22249AC6" w14:textId="0DCBF9B4" w:rsidR="00D25669" w:rsidRPr="00FC0624" w:rsidRDefault="00D25669" w:rsidP="00D25669">
                              <w:pPr>
                                <w:spacing w:before="0"/>
                                <w:jc w:val="center"/>
                                <w:textDirection w:val="btLr"/>
                                <w:rPr>
                                  <w:sz w:val="20"/>
                                  <w:szCs w:val="20"/>
                                </w:rPr>
                              </w:pPr>
                              <w:r w:rsidRPr="00FC0624">
                                <w:rPr>
                                  <w:color w:val="005A9C"/>
                                  <w:sz w:val="40"/>
                                  <w:szCs w:val="20"/>
                                </w:rPr>
                                <w:t xml:space="preserve">Event 9: Reviewing Our Journey </w:t>
                              </w:r>
                              <w:r>
                                <w:rPr>
                                  <w:color w:val="005A9C"/>
                                  <w:sz w:val="40"/>
                                  <w:szCs w:val="20"/>
                                </w:rPr>
                                <w:t>Handout</w:t>
                              </w:r>
                              <w:r w:rsidRPr="00FC0624">
                                <w:rPr>
                                  <w:color w:val="1F6D89"/>
                                  <w:sz w:val="40"/>
                                  <w:szCs w:val="20"/>
                                </w:rPr>
                                <w:t xml:space="preserve"> </w:t>
                              </w:r>
                            </w:p>
                          </w:txbxContent>
                        </wps:txbx>
                        <wps:bodyPr spcFirstLastPara="1" wrap="square" lIns="91425" tIns="91425" rIns="91425" bIns="91425" anchor="t" anchorCtr="0">
                          <a:spAutoFit/>
                        </wps:bodyPr>
                      </wps:wsp>
                    </wpg:wgp>
                  </a:graphicData>
                </a:graphic>
              </wp:anchor>
            </w:drawing>
          </mc:Choice>
          <mc:Fallback xmlns:a="http://schemas.openxmlformats.org/drawingml/2006/main" xmlns:pic="http://schemas.openxmlformats.org/drawingml/2006/picture" xmlns:arto="http://schemas.microsoft.com/office/word/2006/arto">
            <w:pict>
              <v:group id="Group 19" style="position:absolute;margin-left:14.25pt;margin-top:-64.5pt;width:525.6pt;height:60.5pt;z-index:251658240" coordsize="66751,7683" o:spid="_x0000_s1026" w14:anchorId="7F48E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">
                <v:shapetype id="_x0000_t32" coordsize="21600,21600" o:oned="t" filled="f" o:spt="32" path="m,l21600,21600e">
                  <v:path fillok="f" arrowok="t" o:connecttype="none"/>
                  <o:lock v:ext="edit" shapetype="t"/>
                </v:shapetype>
                <v:shape id="Straight Arrow Connector 16" style="position:absolute;top:6667;width:66719;height:89;flip:x;visibility:visible;mso-wrap-style:square" o:spid="_x0000_s1027" strokecolor="#01499d" strokeweight="3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hape 5" style="position:absolute;left:58578;width:8173;height:669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">
                  <v:imagedata o:title="" r:id="rId11"/>
                </v:shape>
                <v:shapetype id="_x0000_t202" coordsize="21600,21600" o:spt="202" path="m,l,21600r21600,l21600,xe">
                  <v:stroke joinstyle="miter"/>
                  <v:path gradientshapeok="t" o:connecttype="rect"/>
                </v:shapetype>
                <v:shape id="Text Box 18" style="position:absolute;left:1428;top:2762;width:56058;height:4921;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">
                  <v:textbox style="mso-fit-shape-to-text:t" inset="2.53958mm,2.53958mm,2.53958mm,2.53958mm">
                    <w:txbxContent>
                      <w:p w:rsidRPr="00FC0624" w:rsidR="00D25669" w:rsidP="00D25669" w:rsidRDefault="00D25669" w14:paraId="22249AC6" w14:textId="0DCBF9B4">
                        <w:pPr>
                          <w:spacing w:before="0"/>
                          <w:jc w:val="center"/>
                          <w:textDirection w:val="btLr"/>
                          <w:rPr>
                            <w:sz w:val="20"/>
                            <w:szCs w:val="20"/>
                          </w:rPr>
                        </w:pPr>
                        <w:r w:rsidRPr="00FC0624">
                          <w:rPr>
                            <w:color w:val="005A9C"/>
                            <w:sz w:val="40"/>
                            <w:szCs w:val="20"/>
                          </w:rPr>
                          <w:t xml:space="preserve">Event 9: Reviewing Our Journey </w:t>
                        </w:r>
                        <w:r>
                          <w:rPr>
                            <w:color w:val="005A9C"/>
                            <w:sz w:val="40"/>
                            <w:szCs w:val="20"/>
                          </w:rPr>
                          <w:t>Handout</w:t>
                        </w:r>
                        <w:r w:rsidRPr="00FC0624">
                          <w:rPr>
                            <w:color w:val="1F6D89"/>
                            <w:sz w:val="40"/>
                            <w:szCs w:val="20"/>
                          </w:rPr>
                          <w:t xml:space="preserve"> </w:t>
                        </w:r>
                      </w:p>
                    </w:txbxContent>
                  </v:textbox>
                </v:shape>
              </v:group>
            </w:pict>
          </mc:Fallback>
        </mc:AlternateContent>
      </w:r>
      <w:r w:rsidR="002F7DB8">
        <w:rPr>
          <w:b/>
        </w:rPr>
        <w:t>Purpose:</w:t>
      </w:r>
      <w:r w:rsidR="002F7DB8">
        <w:t xml:space="preserve"> The CI Team will evaluate the goals and strategies in their </w:t>
      </w:r>
      <w:r w:rsidR="002F7DB8">
        <w:rPr>
          <w:i/>
        </w:rPr>
        <w:t>School Performance Plan: A Roadmap to Success</w:t>
      </w:r>
      <w:r w:rsidR="002F7DB8">
        <w:t xml:space="preserve">, identify key learnings from their journey, and determine next steps.  </w:t>
      </w:r>
    </w:p>
    <w:p w14:paraId="00000003" w14:textId="77777777" w:rsidR="00980CD4" w:rsidRDefault="00980CD4">
      <w:pPr>
        <w:spacing w:before="0"/>
        <w:rPr>
          <w:rFonts w:ascii="Arial" w:eastAsia="Arial" w:hAnsi="Arial" w:cs="Arial"/>
          <w:b/>
          <w:sz w:val="20"/>
          <w:szCs w:val="20"/>
        </w:rPr>
      </w:pPr>
    </w:p>
    <w:p w14:paraId="00000004" w14:textId="77777777" w:rsidR="00980CD4" w:rsidRDefault="002F7DB8">
      <w:pPr>
        <w:spacing w:before="0"/>
        <w:rPr>
          <w:rFonts w:ascii="Arial" w:eastAsia="Arial" w:hAnsi="Arial" w:cs="Arial"/>
          <w:sz w:val="20"/>
          <w:szCs w:val="20"/>
        </w:rPr>
      </w:pPr>
      <w:r>
        <w:rPr>
          <w:rFonts w:ascii="Arial" w:eastAsia="Arial" w:hAnsi="Arial" w:cs="Arial"/>
          <w:b/>
          <w:sz w:val="20"/>
          <w:szCs w:val="20"/>
        </w:rPr>
        <w:t xml:space="preserve">Directions: </w:t>
      </w:r>
      <w:r>
        <w:t>As a CI team, complete the following steps for each</w:t>
      </w:r>
      <w:r>
        <w:rPr>
          <w:rFonts w:ascii="Arial" w:eastAsia="Arial" w:hAnsi="Arial" w:cs="Arial"/>
          <w:sz w:val="20"/>
          <w:szCs w:val="20"/>
        </w:rPr>
        <w:t xml:space="preserve"> goal:</w:t>
      </w:r>
    </w:p>
    <w:p w14:paraId="00000005" w14:textId="77777777" w:rsidR="00980CD4" w:rsidRDefault="002F7DB8">
      <w:pPr>
        <w:widowControl w:val="0"/>
        <w:numPr>
          <w:ilvl w:val="0"/>
          <w:numId w:val="2"/>
        </w:numPr>
        <w:spacing w:before="0"/>
      </w:pPr>
      <w:r>
        <w:rPr>
          <w:b/>
        </w:rPr>
        <w:t xml:space="preserve">Step 1: </w:t>
      </w:r>
      <w:r>
        <w:t>Review the Findings/Visualizations slides within the Event 9 slide deck. These will need to be updated prior to each Event.</w:t>
      </w:r>
    </w:p>
    <w:p w14:paraId="00000006" w14:textId="77777777" w:rsidR="00980CD4" w:rsidRDefault="002F7DB8">
      <w:pPr>
        <w:widowControl w:val="0"/>
        <w:numPr>
          <w:ilvl w:val="0"/>
          <w:numId w:val="2"/>
        </w:numPr>
        <w:spacing w:before="0"/>
      </w:pPr>
      <w:r>
        <w:rPr>
          <w:b/>
        </w:rPr>
        <w:t xml:space="preserve">Step 2: </w:t>
      </w:r>
      <w:r>
        <w:t xml:space="preserve">Reflect on the </w:t>
      </w:r>
      <w:r>
        <w:rPr>
          <w:b/>
          <w:i/>
        </w:rPr>
        <w:t xml:space="preserve">Now, Next, Need </w:t>
      </w:r>
      <w:r>
        <w:t>questions noted in the slide deck.</w:t>
      </w:r>
    </w:p>
    <w:p w14:paraId="00000007" w14:textId="7FFFB7FC" w:rsidR="00980CD4" w:rsidRDefault="002F7DB8">
      <w:pPr>
        <w:widowControl w:val="0"/>
        <w:numPr>
          <w:ilvl w:val="0"/>
          <w:numId w:val="2"/>
        </w:numPr>
        <w:spacing w:before="0"/>
      </w:pPr>
      <w:r>
        <w:rPr>
          <w:b/>
        </w:rPr>
        <w:t xml:space="preserve">Step 3: </w:t>
      </w:r>
      <w:r>
        <w:t xml:space="preserve">Fill in the appropriate cells in the table below. If you used the Navigating the Course Handout for Events 6-8, complete Event 9 using the tables below. If you used the </w:t>
      </w:r>
      <w:r w:rsidRPr="00D25669">
        <w:rPr>
          <w:i/>
          <w:iCs/>
        </w:rPr>
        <w:t>Navigating Our Course Spreadsheet</w:t>
      </w:r>
      <w:r w:rsidRPr="00D25669">
        <w:t xml:space="preserve"> </w:t>
      </w:r>
      <w:r>
        <w:t xml:space="preserve">for Events 6-8, continue to use that for Event 9. </w:t>
      </w:r>
    </w:p>
    <w:p w14:paraId="00000008" w14:textId="77777777" w:rsidR="00980CD4" w:rsidRDefault="002F7DB8">
      <w:pPr>
        <w:widowControl w:val="0"/>
        <w:numPr>
          <w:ilvl w:val="1"/>
          <w:numId w:val="1"/>
        </w:numPr>
        <w:spacing w:before="0" w:line="276" w:lineRule="auto"/>
        <w:rPr>
          <w:color w:val="000000"/>
        </w:rPr>
      </w:pPr>
      <w:r>
        <w:t xml:space="preserve">Did we achieve our goals/intended outcomes - </w:t>
      </w:r>
      <w:r>
        <w:rPr>
          <w:color w:val="38761D"/>
          <w:shd w:val="clear" w:color="auto" w:fill="B6D7A8"/>
        </w:rPr>
        <w:t>Yes</w:t>
      </w:r>
      <w:r>
        <w:t xml:space="preserve">, </w:t>
      </w:r>
      <w:r>
        <w:rPr>
          <w:color w:val="990000"/>
          <w:shd w:val="clear" w:color="auto" w:fill="EA9999"/>
        </w:rPr>
        <w:t>No</w:t>
      </w:r>
      <w:r>
        <w:t>.</w:t>
      </w:r>
    </w:p>
    <w:p w14:paraId="00000009" w14:textId="77777777" w:rsidR="00980CD4" w:rsidRDefault="002F7DB8">
      <w:pPr>
        <w:widowControl w:val="0"/>
        <w:numPr>
          <w:ilvl w:val="1"/>
          <w:numId w:val="1"/>
        </w:numPr>
        <w:spacing w:before="0" w:line="276" w:lineRule="auto"/>
        <w:rPr>
          <w:color w:val="000000"/>
        </w:rPr>
      </w:pPr>
      <w:r>
        <w:t>Do we continue, correct, or cancel our goals/implementation strategies?</w:t>
      </w:r>
    </w:p>
    <w:p w14:paraId="0000000A" w14:textId="30CF0032" w:rsidR="00980CD4" w:rsidRDefault="002F7DB8">
      <w:pPr>
        <w:widowControl w:val="0"/>
        <w:numPr>
          <w:ilvl w:val="2"/>
          <w:numId w:val="1"/>
        </w:numPr>
        <w:spacing w:before="0"/>
        <w:rPr>
          <w:color w:val="000000"/>
        </w:rPr>
      </w:pPr>
      <w:r>
        <w:t xml:space="preserve"> </w:t>
      </w:r>
      <w:r>
        <w:rPr>
          <w:color w:val="38761D"/>
          <w:shd w:val="clear" w:color="auto" w:fill="B6D7A8"/>
        </w:rPr>
        <w:t>Continue</w:t>
      </w:r>
      <w:r>
        <w:t xml:space="preserve"> - A team might “continue” a goal/strategy if they </w:t>
      </w:r>
      <w:r w:rsidR="00232BF2">
        <w:t>do not</w:t>
      </w:r>
      <w:r>
        <w:t xml:space="preserve"> feel a need to change it</w:t>
      </w:r>
      <w:r w:rsidR="00232BF2">
        <w:t>.</w:t>
      </w:r>
    </w:p>
    <w:p w14:paraId="0000000B" w14:textId="0D751838" w:rsidR="00980CD4" w:rsidRDefault="002F7DB8">
      <w:pPr>
        <w:widowControl w:val="0"/>
        <w:numPr>
          <w:ilvl w:val="2"/>
          <w:numId w:val="1"/>
        </w:numPr>
        <w:spacing w:before="0"/>
        <w:rPr>
          <w:color w:val="000000"/>
        </w:rPr>
      </w:pPr>
      <w:r>
        <w:t xml:space="preserve"> </w:t>
      </w:r>
      <w:r>
        <w:rPr>
          <w:color w:val="BF9000"/>
          <w:shd w:val="clear" w:color="auto" w:fill="FFE599"/>
        </w:rPr>
        <w:t>Correct</w:t>
      </w:r>
      <w:r>
        <w:t xml:space="preserve"> - A team might “correct” a goal/strategy if </w:t>
      </w:r>
      <w:r w:rsidR="00232BF2">
        <w:t>it is</w:t>
      </w:r>
      <w:r>
        <w:t xml:space="preserve"> generally the right </w:t>
      </w:r>
      <w:r w:rsidR="00232BF2">
        <w:t>work,</w:t>
      </w:r>
      <w:r>
        <w:t xml:space="preserve"> but they need to make slight adjustments to </w:t>
      </w:r>
      <w:r w:rsidR="00232BF2">
        <w:t>it.</w:t>
      </w:r>
    </w:p>
    <w:p w14:paraId="0000000C" w14:textId="542EC188" w:rsidR="00980CD4" w:rsidRDefault="002F7DB8">
      <w:pPr>
        <w:widowControl w:val="0"/>
        <w:numPr>
          <w:ilvl w:val="2"/>
          <w:numId w:val="1"/>
        </w:numPr>
        <w:spacing w:before="0"/>
        <w:rPr>
          <w:color w:val="000000"/>
        </w:rPr>
      </w:pPr>
      <w:r>
        <w:t xml:space="preserve"> </w:t>
      </w:r>
      <w:r>
        <w:rPr>
          <w:color w:val="990000"/>
          <w:shd w:val="clear" w:color="auto" w:fill="EA9999"/>
        </w:rPr>
        <w:t>Cancel</w:t>
      </w:r>
      <w:r>
        <w:t xml:space="preserve"> - A team might “cancel” a goal/strategy if </w:t>
      </w:r>
      <w:r w:rsidR="00232BF2">
        <w:t>they have</w:t>
      </w:r>
      <w:r>
        <w:t xml:space="preserve"> successfully achieved it or if they determine </w:t>
      </w:r>
      <w:r w:rsidR="00232BF2">
        <w:t>it is</w:t>
      </w:r>
      <w:r>
        <w:t xml:space="preserve"> not the right </w:t>
      </w:r>
      <w:r w:rsidR="00232BF2">
        <w:t>work.</w:t>
      </w:r>
    </w:p>
    <w:p w14:paraId="0000000D" w14:textId="4579CA83" w:rsidR="00980CD4" w:rsidRDefault="002F7DB8">
      <w:pPr>
        <w:widowControl w:val="0"/>
        <w:numPr>
          <w:ilvl w:val="1"/>
          <w:numId w:val="1"/>
        </w:numPr>
        <w:spacing w:before="0" w:line="276" w:lineRule="auto"/>
        <w:rPr>
          <w:color w:val="000000"/>
        </w:rPr>
        <w:sectPr w:rsidR="00980CD4">
          <w:footerReference w:type="default" r:id="rId12"/>
          <w:headerReference w:type="first" r:id="rId13"/>
          <w:pgSz w:w="12240" w:h="15840"/>
          <w:pgMar w:top="1440" w:right="1440" w:bottom="1440" w:left="1440" w:header="720" w:footer="720" w:gutter="0"/>
          <w:pgNumType w:start="1"/>
          <w:cols w:space="720"/>
        </w:sectPr>
      </w:pPr>
      <w:r>
        <w:t xml:space="preserve">Identify specific </w:t>
      </w:r>
      <w:r>
        <w:rPr>
          <w:b/>
          <w:i/>
        </w:rPr>
        <w:t xml:space="preserve">Lessons </w:t>
      </w:r>
      <w:r w:rsidR="00232BF2">
        <w:rPr>
          <w:b/>
          <w:i/>
        </w:rPr>
        <w:t>Learned,</w:t>
      </w:r>
      <w:r>
        <w:rPr>
          <w:b/>
        </w:rPr>
        <w:t xml:space="preserve"> </w:t>
      </w:r>
      <w:r>
        <w:rPr>
          <w:b/>
          <w:i/>
        </w:rPr>
        <w:t>Next Steps</w:t>
      </w:r>
      <w:r>
        <w:t xml:space="preserve"> and </w:t>
      </w:r>
      <w:r>
        <w:rPr>
          <w:b/>
          <w:i/>
        </w:rPr>
        <w:t>Needs</w:t>
      </w:r>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
        <w:gridCol w:w="4705"/>
        <w:gridCol w:w="4705"/>
        <w:gridCol w:w="1648"/>
        <w:gridCol w:w="119"/>
        <w:gridCol w:w="1767"/>
        <w:gridCol w:w="10"/>
      </w:tblGrid>
      <w:tr w:rsidR="00980CD4" w14:paraId="3AC76253" w14:textId="77777777" w:rsidTr="72BE6BCC">
        <w:trPr>
          <w:gridBefore w:val="1"/>
          <w:trHeight w:val="450"/>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bottom"/>
          </w:tcPr>
          <w:p w14:paraId="0000000F" w14:textId="77777777" w:rsidR="00980CD4" w:rsidRDefault="002F7DB8">
            <w:pPr>
              <w:widowControl w:val="0"/>
              <w:spacing w:before="0" w:line="276" w:lineRule="auto"/>
              <w:jc w:val="center"/>
              <w:rPr>
                <w:b/>
                <w:color w:val="FFFFFF"/>
              </w:rPr>
            </w:pPr>
            <w:r>
              <w:rPr>
                <w:b/>
                <w:color w:val="FFFFFF"/>
              </w:rPr>
              <w:t>Student Success</w:t>
            </w:r>
          </w:p>
        </w:tc>
      </w:tr>
      <w:tr w:rsidR="00980CD4" w14:paraId="0E13E3FF" w14:textId="77777777" w:rsidTr="72BE6BCC">
        <w:trPr>
          <w:gridBefore w:val="1"/>
          <w:trHeight w:val="345"/>
        </w:trPr>
        <w:tc>
          <w:tcPr>
            <w:tcW w:w="9420" w:type="dxa"/>
            <w:gridSpan w:val="2"/>
            <w:vMerge w:val="restart"/>
            <w:tcBorders>
              <w:top w:val="single" w:sz="8" w:space="0" w:color="000000" w:themeColor="text1"/>
              <w:left w:val="single" w:sz="8" w:space="0" w:color="000000" w:themeColor="text1"/>
              <w:bottom w:val="single" w:sz="8" w:space="0" w:color="000000" w:themeColor="text1"/>
            </w:tcBorders>
            <w:tcMar>
              <w:top w:w="40" w:type="dxa"/>
              <w:left w:w="40" w:type="dxa"/>
              <w:bottom w:w="40" w:type="dxa"/>
              <w:right w:w="40" w:type="dxa"/>
            </w:tcMar>
            <w:vAlign w:val="center"/>
          </w:tcPr>
          <w:p w14:paraId="647277BA" w14:textId="737DAF8D" w:rsidR="00731424" w:rsidRDefault="002F7DB8">
            <w:pPr>
              <w:widowControl w:val="0"/>
              <w:spacing w:before="0" w:line="276" w:lineRule="auto"/>
              <w:rPr>
                <w:b/>
              </w:rPr>
            </w:pPr>
            <w:r>
              <w:rPr>
                <w:b/>
              </w:rPr>
              <w:t>School Goal 1</w:t>
            </w:r>
          </w:p>
          <w:p w14:paraId="166807E5" w14:textId="77777777" w:rsidR="00731424" w:rsidRDefault="00731424" w:rsidP="00731424">
            <w:r w:rsidRPr="00DA03B9">
              <w:rPr>
                <w:b/>
                <w:bCs/>
              </w:rPr>
              <w:t xml:space="preserve">READING – </w:t>
            </w:r>
            <w:r>
              <w:t xml:space="preserve">As measured by our reading level assessments (as measured by ORF and Running Record), 75% of students will make 1 year of progress on reading level from August – June as measured by their DRA reading level. </w:t>
            </w:r>
          </w:p>
          <w:p w14:paraId="30039031" w14:textId="77777777" w:rsidR="00731424" w:rsidRDefault="00731424" w:rsidP="00731424"/>
          <w:p w14:paraId="00000013" w14:textId="13BF83E4" w:rsidR="00731424" w:rsidRDefault="00731424" w:rsidP="00731424">
            <w:pPr>
              <w:widowControl w:val="0"/>
              <w:spacing w:before="0" w:line="276" w:lineRule="auto"/>
              <w:rPr>
                <w:b/>
              </w:rPr>
            </w:pPr>
            <w:r w:rsidRPr="00DA03B9">
              <w:rPr>
                <w:b/>
                <w:bCs/>
              </w:rPr>
              <w:t xml:space="preserve">LANGUAGE – </w:t>
            </w:r>
            <w:r>
              <w:t>75% of Level 1-3 will grow by 1 proficiency level on ACCESS (equivalent to 1 year of growth).  75% of level 3.1 and above will grow by 0.5 proficiency level on ACCESS (equivalent to 1 year of growth).</w:t>
            </w:r>
          </w:p>
        </w:tc>
        <w:tc>
          <w:tcPr>
            <w:tcW w:w="1650" w:type="dxa"/>
            <w:tcBorders>
              <w:top w:val="single" w:sz="8" w:space="0" w:color="000000" w:themeColor="text1"/>
              <w:left w:val="single" w:sz="8" w:space="0" w:color="000000" w:themeColor="text1"/>
              <w:bottom w:val="single" w:sz="8" w:space="0" w:color="000000" w:themeColor="text1"/>
            </w:tcBorders>
            <w:shd w:val="clear" w:color="auto" w:fill="D7DEDA"/>
            <w:tcMar>
              <w:top w:w="40" w:type="dxa"/>
              <w:left w:w="40" w:type="dxa"/>
              <w:bottom w:w="40" w:type="dxa"/>
              <w:right w:w="40" w:type="dxa"/>
            </w:tcMar>
            <w:vAlign w:val="center"/>
          </w:tcPr>
          <w:p w14:paraId="00000015" w14:textId="77777777" w:rsidR="00980CD4" w:rsidRDefault="002F7DB8">
            <w:pPr>
              <w:widowControl w:val="0"/>
              <w:spacing w:before="0"/>
              <w:jc w:val="center"/>
              <w:rPr>
                <w:b/>
              </w:rPr>
            </w:pPr>
            <w:r>
              <w:rPr>
                <w:b/>
              </w:rPr>
              <w:t>Did we achieve our goal?</w:t>
            </w:r>
          </w:p>
        </w:tc>
        <w:tc>
          <w:tcPr>
            <w:tcW w:w="18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16" w14:textId="77777777" w:rsidR="00980CD4" w:rsidRDefault="002F7DB8">
            <w:pPr>
              <w:widowControl w:val="0"/>
              <w:spacing w:before="0"/>
              <w:jc w:val="center"/>
              <w:rPr>
                <w:b/>
              </w:rPr>
            </w:pPr>
            <w:r>
              <w:rPr>
                <w:b/>
              </w:rPr>
              <w:t>Continue, Correct, or Cancel the Goal?</w:t>
            </w:r>
          </w:p>
        </w:tc>
      </w:tr>
      <w:tr w:rsidR="00980CD4" w14:paraId="2C1E58F2" w14:textId="77777777" w:rsidTr="72BE6BCC">
        <w:trPr>
          <w:gridBefore w:val="1"/>
          <w:trHeight w:val="57"/>
        </w:trPr>
        <w:tc>
          <w:tcPr>
            <w:tcW w:w="9420" w:type="dxa"/>
            <w:gridSpan w:val="2"/>
            <w:vMerge/>
            <w:tcMar>
              <w:top w:w="40" w:type="dxa"/>
              <w:left w:w="40" w:type="dxa"/>
              <w:bottom w:w="40" w:type="dxa"/>
              <w:right w:w="40" w:type="dxa"/>
            </w:tcMar>
            <w:vAlign w:val="center"/>
          </w:tcPr>
          <w:p w14:paraId="00000017" w14:textId="77777777" w:rsidR="00980CD4" w:rsidRDefault="00980CD4">
            <w:pPr>
              <w:widowControl w:val="0"/>
              <w:spacing w:before="0"/>
              <w:rPr>
                <w:b/>
              </w:rPr>
            </w:pP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19" w14:textId="13E64969" w:rsidR="00980CD4" w:rsidRDefault="008C287D">
            <w:pPr>
              <w:widowControl w:val="0"/>
              <w:spacing w:before="0"/>
              <w:jc w:val="center"/>
              <w:rPr>
                <w:color w:val="BF9000"/>
              </w:rPr>
            </w:pPr>
            <w:r>
              <w:rPr>
                <w:color w:val="BF9000"/>
              </w:rPr>
              <w:t xml:space="preserve">No </w:t>
            </w:r>
          </w:p>
        </w:tc>
        <w:tc>
          <w:tcPr>
            <w:tcW w:w="18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7D09B0E3" w14:textId="55706C99" w:rsidR="00980CD4" w:rsidRDefault="1AF7F336" w:rsidP="0073721F">
            <w:pPr>
              <w:widowControl w:val="0"/>
              <w:spacing w:before="0"/>
              <w:rPr>
                <w:color w:val="38761D"/>
              </w:rPr>
            </w:pPr>
            <w:r w:rsidRPr="1AF7F336">
              <w:rPr>
                <w:color w:val="38761D"/>
              </w:rPr>
              <w:t>Reading: continue</w:t>
            </w:r>
          </w:p>
          <w:p w14:paraId="21F1C849" w14:textId="710185C6" w:rsidR="00980CD4" w:rsidRDefault="00980CD4" w:rsidP="1AF7F336">
            <w:pPr>
              <w:widowControl w:val="0"/>
              <w:spacing w:before="0"/>
              <w:jc w:val="center"/>
              <w:rPr>
                <w:color w:val="38761D"/>
              </w:rPr>
            </w:pPr>
          </w:p>
          <w:p w14:paraId="2FC3D786" w14:textId="4C125975" w:rsidR="00980CD4" w:rsidRDefault="00980CD4" w:rsidP="1AF7F336">
            <w:pPr>
              <w:widowControl w:val="0"/>
              <w:spacing w:before="0"/>
              <w:jc w:val="center"/>
              <w:rPr>
                <w:color w:val="38761D"/>
              </w:rPr>
            </w:pPr>
          </w:p>
          <w:p w14:paraId="0E21C3DB" w14:textId="3E2D9E2F" w:rsidR="0073721F" w:rsidRDefault="1AF7F336">
            <w:pPr>
              <w:widowControl w:val="0"/>
              <w:spacing w:before="0"/>
              <w:jc w:val="center"/>
              <w:rPr>
                <w:color w:val="38761D"/>
              </w:rPr>
            </w:pPr>
            <w:r w:rsidRPr="1AF7F336">
              <w:rPr>
                <w:color w:val="38761D"/>
              </w:rPr>
              <w:t xml:space="preserve">Language: Correct </w:t>
            </w:r>
            <w:r w:rsidR="0073721F">
              <w:rPr>
                <w:color w:val="38761D"/>
              </w:rPr>
              <w:t>–</w:t>
            </w:r>
          </w:p>
          <w:p w14:paraId="46BE846C" w14:textId="77777777" w:rsidR="0073721F" w:rsidRDefault="0073721F">
            <w:pPr>
              <w:widowControl w:val="0"/>
              <w:spacing w:before="0"/>
              <w:jc w:val="center"/>
              <w:rPr>
                <w:color w:val="38761D"/>
              </w:rPr>
            </w:pPr>
          </w:p>
          <w:p w14:paraId="0000001A" w14:textId="0C06F943" w:rsidR="00980CD4" w:rsidRDefault="0073721F">
            <w:pPr>
              <w:widowControl w:val="0"/>
              <w:spacing w:before="0"/>
              <w:jc w:val="center"/>
              <w:rPr>
                <w:color w:val="38761D"/>
              </w:rPr>
            </w:pPr>
            <w:r>
              <w:rPr>
                <w:color w:val="38761D"/>
              </w:rPr>
              <w:t>Math: Mirror reading expectations</w:t>
            </w:r>
            <w:r w:rsidR="1AF7F336" w:rsidRPr="1AF7F336">
              <w:rPr>
                <w:color w:val="38761D"/>
              </w:rPr>
              <w:t xml:space="preserve"> </w:t>
            </w:r>
          </w:p>
        </w:tc>
      </w:tr>
      <w:tr w:rsidR="00980CD4" w14:paraId="2347154E" w14:textId="77777777" w:rsidTr="72BE6BCC">
        <w:trPr>
          <w:gridBefore w:val="1"/>
          <w:trHeight w:val="450"/>
        </w:trPr>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1B" w14:textId="77777777" w:rsidR="00980CD4" w:rsidRDefault="002F7DB8">
            <w:pPr>
              <w:widowControl w:val="0"/>
              <w:spacing w:before="0" w:line="276" w:lineRule="auto"/>
              <w:jc w:val="center"/>
            </w:pPr>
            <w:r>
              <w:rPr>
                <w:b/>
              </w:rPr>
              <w:t>Improvement Strategies</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1C" w14:textId="77777777" w:rsidR="00980CD4" w:rsidRDefault="002F7DB8">
            <w:pPr>
              <w:widowControl w:val="0"/>
              <w:spacing w:before="0" w:line="276" w:lineRule="auto"/>
              <w:jc w:val="center"/>
            </w:pPr>
            <w:r>
              <w:rPr>
                <w:b/>
              </w:rPr>
              <w:t>Intended Outcomes</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1D" w14:textId="77777777" w:rsidR="00980CD4" w:rsidRDefault="002F7DB8">
            <w:pPr>
              <w:widowControl w:val="0"/>
              <w:spacing w:before="0"/>
              <w:jc w:val="center"/>
            </w:pPr>
            <w:r>
              <w:rPr>
                <w:b/>
                <w:shd w:val="clear" w:color="auto" w:fill="D7DEDA"/>
              </w:rPr>
              <w:t>Were our improvement strategies successful?</w:t>
            </w:r>
          </w:p>
        </w:tc>
        <w:tc>
          <w:tcPr>
            <w:tcW w:w="18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1E" w14:textId="77777777" w:rsidR="00980CD4" w:rsidRDefault="002F7DB8">
            <w:pPr>
              <w:widowControl w:val="0"/>
              <w:spacing w:before="0"/>
              <w:jc w:val="center"/>
              <w:rPr>
                <w:b/>
              </w:rPr>
            </w:pPr>
            <w:r>
              <w:rPr>
                <w:b/>
              </w:rPr>
              <w:t>Continue, Correct, or Cancel the Strategy?</w:t>
            </w:r>
          </w:p>
        </w:tc>
      </w:tr>
      <w:tr w:rsidR="008C287D" w14:paraId="79091F8F" w14:textId="77777777" w:rsidTr="72BE6BCC">
        <w:trPr>
          <w:gridBefore w:val="1"/>
          <w:trHeight w:val="716"/>
        </w:trPr>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0000001F" w14:textId="26EC83D3" w:rsidR="008C287D" w:rsidRDefault="008C287D" w:rsidP="008C287D">
            <w:pPr>
              <w:widowControl w:val="0"/>
              <w:spacing w:before="0" w:line="276" w:lineRule="auto"/>
            </w:pPr>
            <w:r>
              <w:rPr>
                <w:i/>
              </w:rPr>
              <w:t>Utilizing the online platforms – Clever, RAZ-Kids, and  Dreambox.</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0" w14:textId="783FE2F7" w:rsidR="008C287D" w:rsidRDefault="008C287D" w:rsidP="008C287D">
            <w:pPr>
              <w:widowControl w:val="0"/>
              <w:spacing w:before="0" w:line="276" w:lineRule="auto"/>
            </w:pPr>
            <w:r>
              <w:rPr>
                <w:i/>
              </w:rPr>
              <w:t>Teachers continually know the performance level of all students and provide targeted instruction to ensure growth and progress for all students.</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1" w14:textId="46E3B180" w:rsidR="008C287D" w:rsidRDefault="008C287D" w:rsidP="008C287D">
            <w:pPr>
              <w:widowControl w:val="0"/>
              <w:spacing w:before="0" w:line="276" w:lineRule="auto"/>
              <w:jc w:val="center"/>
              <w:rPr>
                <w:color w:val="BF9000"/>
              </w:rPr>
            </w:pPr>
            <w:r>
              <w:rPr>
                <w:color w:val="BF9000"/>
              </w:rPr>
              <w:t>Yes</w:t>
            </w:r>
          </w:p>
        </w:tc>
        <w:tc>
          <w:tcPr>
            <w:tcW w:w="18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2" w14:textId="55E59D38" w:rsidR="008C287D" w:rsidRDefault="0073721F" w:rsidP="008C287D">
            <w:pPr>
              <w:widowControl w:val="0"/>
              <w:spacing w:before="0" w:line="276" w:lineRule="auto"/>
              <w:jc w:val="center"/>
              <w:rPr>
                <w:color w:val="38761D"/>
              </w:rPr>
            </w:pPr>
            <w:r>
              <w:rPr>
                <w:color w:val="38761D"/>
              </w:rPr>
              <w:t xml:space="preserve">Continue </w:t>
            </w:r>
          </w:p>
        </w:tc>
      </w:tr>
      <w:tr w:rsidR="008C287D" w14:paraId="6E0CA310" w14:textId="77777777" w:rsidTr="72BE6BCC">
        <w:trPr>
          <w:gridBefore w:val="1"/>
          <w:trHeight w:val="20"/>
        </w:trPr>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3" w14:textId="45F327F9" w:rsidR="008C287D" w:rsidRDefault="008C287D" w:rsidP="008C287D">
            <w:pPr>
              <w:widowControl w:val="0"/>
              <w:spacing w:before="0" w:line="276" w:lineRule="auto"/>
            </w:pPr>
            <w:r>
              <w:rPr>
                <w:i/>
              </w:rPr>
              <w:t>Use of ELLevations platform</w:t>
            </w: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24" w14:textId="1C515A3E" w:rsidR="008C287D" w:rsidRDefault="008C287D" w:rsidP="008C287D">
            <w:pPr>
              <w:widowControl w:val="0"/>
              <w:spacing w:before="0" w:line="276" w:lineRule="auto"/>
            </w:pPr>
            <w:r>
              <w:rPr>
                <w:i/>
              </w:rPr>
              <w:t>Student language acquisition strategies are regularly implemented within classrooms and student proficiency in English is improved within all language domains.</w:t>
            </w: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5" w14:textId="20099454" w:rsidR="008C287D" w:rsidRDefault="008C287D" w:rsidP="008C287D">
            <w:pPr>
              <w:widowControl w:val="0"/>
              <w:spacing w:before="0" w:line="276" w:lineRule="auto"/>
              <w:jc w:val="center"/>
              <w:rPr>
                <w:color w:val="990000"/>
              </w:rPr>
            </w:pPr>
            <w:r>
              <w:rPr>
                <w:color w:val="990000"/>
              </w:rPr>
              <w:t xml:space="preserve">Yes </w:t>
            </w:r>
          </w:p>
        </w:tc>
        <w:tc>
          <w:tcPr>
            <w:tcW w:w="18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6" w14:textId="21A34169" w:rsidR="008C287D" w:rsidRDefault="0073721F" w:rsidP="008C287D">
            <w:pPr>
              <w:widowControl w:val="0"/>
              <w:spacing w:before="0" w:line="276" w:lineRule="auto"/>
              <w:jc w:val="center"/>
              <w:rPr>
                <w:color w:val="990000"/>
              </w:rPr>
            </w:pPr>
            <w:r>
              <w:rPr>
                <w:color w:val="990000"/>
              </w:rPr>
              <w:t>Continue</w:t>
            </w:r>
          </w:p>
        </w:tc>
      </w:tr>
      <w:tr w:rsidR="00980CD4" w14:paraId="75D88F3A" w14:textId="77777777" w:rsidTr="72BE6BCC">
        <w:trPr>
          <w:gridBefore w:val="1"/>
          <w:trHeight w:val="315"/>
        </w:trPr>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7" w14:textId="77777777" w:rsidR="00980CD4" w:rsidRDefault="00980CD4">
            <w:pPr>
              <w:widowControl w:val="0"/>
              <w:spacing w:before="0" w:line="276" w:lineRule="auto"/>
            </w:pP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8" w14:textId="77777777" w:rsidR="00980CD4" w:rsidRDefault="00980CD4">
            <w:pPr>
              <w:widowControl w:val="0"/>
              <w:spacing w:before="0" w:line="276" w:lineRule="auto"/>
            </w:pP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9" w14:textId="77777777" w:rsidR="00980CD4" w:rsidRDefault="00980CD4">
            <w:pPr>
              <w:widowControl w:val="0"/>
              <w:spacing w:before="0" w:line="276" w:lineRule="auto"/>
              <w:jc w:val="center"/>
              <w:rPr>
                <w:color w:val="BF9000"/>
              </w:rPr>
            </w:pPr>
          </w:p>
        </w:tc>
        <w:tc>
          <w:tcPr>
            <w:tcW w:w="18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A" w14:textId="77777777" w:rsidR="00980CD4" w:rsidRDefault="00980CD4">
            <w:pPr>
              <w:widowControl w:val="0"/>
              <w:spacing w:before="0" w:line="276" w:lineRule="auto"/>
              <w:jc w:val="center"/>
              <w:rPr>
                <w:color w:val="BF9000"/>
              </w:rPr>
            </w:pPr>
          </w:p>
        </w:tc>
      </w:tr>
      <w:tr w:rsidR="00980CD4" w14:paraId="0FFB8C00" w14:textId="77777777" w:rsidTr="72BE6BCC">
        <w:trPr>
          <w:gridBefore w:val="1"/>
          <w:trHeight w:val="315"/>
        </w:trPr>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B" w14:textId="77777777" w:rsidR="00980CD4" w:rsidRDefault="00980CD4">
            <w:pPr>
              <w:widowControl w:val="0"/>
              <w:spacing w:before="0" w:line="276" w:lineRule="auto"/>
            </w:pPr>
          </w:p>
        </w:tc>
        <w:tc>
          <w:tcPr>
            <w:tcW w:w="471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C" w14:textId="77777777" w:rsidR="00980CD4" w:rsidRDefault="00980CD4">
            <w:pPr>
              <w:widowControl w:val="0"/>
              <w:spacing w:before="0" w:line="276" w:lineRule="auto"/>
            </w:pPr>
          </w:p>
        </w:tc>
        <w:tc>
          <w:tcPr>
            <w:tcW w:w="16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D" w14:textId="77777777" w:rsidR="00980CD4" w:rsidRDefault="00980CD4">
            <w:pPr>
              <w:widowControl w:val="0"/>
              <w:spacing w:before="0" w:line="276" w:lineRule="auto"/>
              <w:jc w:val="center"/>
              <w:rPr>
                <w:color w:val="BF9000"/>
              </w:rPr>
            </w:pPr>
          </w:p>
        </w:tc>
        <w:tc>
          <w:tcPr>
            <w:tcW w:w="189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2E" w14:textId="77777777" w:rsidR="00980CD4" w:rsidRDefault="00980CD4">
            <w:pPr>
              <w:widowControl w:val="0"/>
              <w:spacing w:before="0" w:line="276" w:lineRule="auto"/>
              <w:jc w:val="center"/>
              <w:rPr>
                <w:color w:val="38761D"/>
              </w:rPr>
            </w:pPr>
          </w:p>
        </w:tc>
      </w:tr>
      <w:tr w:rsidR="00980CD4" w14:paraId="40368D14" w14:textId="77777777" w:rsidTr="72BE6BCC">
        <w:trPr>
          <w:gridBefore w:val="1"/>
          <w:trHeight w:val="420"/>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0002F" w14:textId="77777777" w:rsidR="00980CD4" w:rsidRDefault="002F7DB8">
            <w:pPr>
              <w:widowControl w:val="0"/>
              <w:spacing w:before="0"/>
              <w:jc w:val="center"/>
              <w:rPr>
                <w:b/>
              </w:rPr>
            </w:pPr>
            <w:r>
              <w:rPr>
                <w:b/>
              </w:rPr>
              <w:t>Lessons Learned (Now)</w:t>
            </w:r>
          </w:p>
        </w:tc>
      </w:tr>
      <w:tr w:rsidR="00980CD4" w14:paraId="07CF1122" w14:textId="77777777" w:rsidTr="72BE6BCC">
        <w:trPr>
          <w:gridBefore w:val="1"/>
          <w:trHeight w:val="765"/>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315CE82E" w14:textId="51A37173" w:rsidR="00980CD4" w:rsidRDefault="1AF7F336" w:rsidP="1AF7F336">
            <w:pPr>
              <w:widowControl w:val="0"/>
              <w:spacing w:before="0" w:line="276" w:lineRule="auto"/>
              <w:rPr>
                <w:b/>
                <w:bCs/>
              </w:rPr>
            </w:pPr>
            <w:r w:rsidRPr="1AF7F336">
              <w:rPr>
                <w:b/>
                <w:bCs/>
              </w:rPr>
              <w:t>Presentation of ELLevation and other MLL strategies was more immediately implemented when presented, modeled and discussed in the PLC setting as opposed to whole school (as in past years).</w:t>
            </w:r>
          </w:p>
          <w:p w14:paraId="00000033" w14:textId="1C37A03C" w:rsidR="00980CD4" w:rsidRDefault="1AF7F336">
            <w:pPr>
              <w:widowControl w:val="0"/>
              <w:spacing w:before="0" w:line="276" w:lineRule="auto"/>
              <w:rPr>
                <w:b/>
              </w:rPr>
            </w:pPr>
            <w:r w:rsidRPr="1AF7F336">
              <w:rPr>
                <w:b/>
                <w:bCs/>
              </w:rPr>
              <w:t>Our goal may have been to lofty but I don’t think I would change the goal, we need to continue to strive for excellence.</w:t>
            </w:r>
          </w:p>
        </w:tc>
      </w:tr>
      <w:tr w:rsidR="00980CD4" w14:paraId="2DD1092A" w14:textId="77777777" w:rsidTr="72BE6BCC">
        <w:trPr>
          <w:gridBefore w:val="1"/>
          <w:trHeight w:val="345"/>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00037" w14:textId="77777777" w:rsidR="00980CD4" w:rsidRDefault="002F7DB8">
            <w:pPr>
              <w:widowControl w:val="0"/>
              <w:spacing w:before="0" w:line="276" w:lineRule="auto"/>
              <w:jc w:val="center"/>
              <w:rPr>
                <w:b/>
              </w:rPr>
            </w:pPr>
            <w:r>
              <w:rPr>
                <w:b/>
              </w:rPr>
              <w:t>Next Steps:</w:t>
            </w:r>
          </w:p>
        </w:tc>
      </w:tr>
      <w:tr w:rsidR="00980CD4" w14:paraId="4759527F" w14:textId="77777777" w:rsidTr="72BE6BCC">
        <w:trPr>
          <w:gridBefore w:val="1"/>
          <w:trHeight w:val="765"/>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517F16EC" w14:textId="007A63D9" w:rsidR="00980CD4" w:rsidRDefault="1AF7F336" w:rsidP="1AF7F336">
            <w:pPr>
              <w:widowControl w:val="0"/>
              <w:spacing w:before="0" w:line="276" w:lineRule="auto"/>
              <w:rPr>
                <w:b/>
                <w:bCs/>
              </w:rPr>
            </w:pPr>
            <w:r w:rsidRPr="1AF7F336">
              <w:rPr>
                <w:b/>
                <w:bCs/>
              </w:rPr>
              <w:t>Continue presenting, modeling and discussing ELLevation and other MLL strategies.</w:t>
            </w:r>
          </w:p>
          <w:p w14:paraId="3AF33297" w14:textId="31B59F4B" w:rsidR="00980CD4" w:rsidRDefault="1AF7F336" w:rsidP="1AF7F336">
            <w:pPr>
              <w:widowControl w:val="0"/>
              <w:spacing w:before="0" w:line="276" w:lineRule="auto"/>
              <w:rPr>
                <w:b/>
                <w:bCs/>
              </w:rPr>
            </w:pPr>
            <w:r w:rsidRPr="1AF7F336">
              <w:rPr>
                <w:b/>
                <w:bCs/>
              </w:rPr>
              <w:t>Provide feedback to individuals and grade levels regarding implementation of strategies.</w:t>
            </w:r>
          </w:p>
          <w:p w14:paraId="0000003B" w14:textId="104B339D" w:rsidR="00980CD4" w:rsidRDefault="1AF7F336">
            <w:pPr>
              <w:widowControl w:val="0"/>
              <w:spacing w:before="0" w:line="276" w:lineRule="auto"/>
              <w:rPr>
                <w:b/>
              </w:rPr>
            </w:pPr>
            <w:r w:rsidRPr="1AF7F336">
              <w:rPr>
                <w:b/>
                <w:bCs/>
              </w:rPr>
              <w:t>Continue to monitor speaking and listening data on T3 MLLs and expand if possible to T2 MLLs.</w:t>
            </w:r>
          </w:p>
        </w:tc>
      </w:tr>
      <w:tr w:rsidR="00980CD4" w14:paraId="48BE9B7E" w14:textId="77777777" w:rsidTr="72BE6BCC">
        <w:trPr>
          <w:gridBefore w:val="1"/>
          <w:trHeight w:val="315"/>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0003F" w14:textId="46A59E2A" w:rsidR="00980CD4" w:rsidRDefault="002F7DB8">
            <w:pPr>
              <w:widowControl w:val="0"/>
              <w:spacing w:before="0" w:line="276" w:lineRule="auto"/>
              <w:jc w:val="center"/>
              <w:rPr>
                <w:b/>
              </w:rPr>
            </w:pPr>
            <w:r>
              <w:rPr>
                <w:b/>
              </w:rPr>
              <w:t>Need</w:t>
            </w:r>
            <w:r w:rsidR="00D25669">
              <w:rPr>
                <w:b/>
              </w:rPr>
              <w:t>s</w:t>
            </w:r>
            <w:r>
              <w:rPr>
                <w:b/>
              </w:rPr>
              <w:t>:</w:t>
            </w:r>
          </w:p>
        </w:tc>
      </w:tr>
      <w:tr w:rsidR="00980CD4" w14:paraId="536003F1" w14:textId="77777777" w:rsidTr="72BE6BCC">
        <w:trPr>
          <w:gridBefore w:val="1"/>
          <w:trHeight w:val="765"/>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136FEB23" w14:textId="511ED448" w:rsidR="00980CD4" w:rsidRDefault="1AF7F336" w:rsidP="1AF7F336">
            <w:pPr>
              <w:widowControl w:val="0"/>
              <w:spacing w:before="0" w:line="276" w:lineRule="auto"/>
              <w:rPr>
                <w:b/>
                <w:bCs/>
              </w:rPr>
            </w:pPr>
            <w:r w:rsidRPr="1AF7F336">
              <w:rPr>
                <w:b/>
                <w:bCs/>
              </w:rPr>
              <w:t>Provide feedback to DreamBox and RAZ Kids implementation.</w:t>
            </w:r>
          </w:p>
          <w:p w14:paraId="00000043" w14:textId="46689A26" w:rsidR="00980CD4" w:rsidRDefault="1AF7F336">
            <w:pPr>
              <w:widowControl w:val="0"/>
              <w:spacing w:before="0" w:line="276" w:lineRule="auto"/>
              <w:rPr>
                <w:b/>
              </w:rPr>
            </w:pPr>
            <w:r w:rsidRPr="1AF7F336">
              <w:rPr>
                <w:b/>
                <w:bCs/>
              </w:rPr>
              <w:t>Provide additional training for implementation of above programs.</w:t>
            </w:r>
          </w:p>
        </w:tc>
      </w:tr>
      <w:tr w:rsidR="00980CD4" w14:paraId="25842638"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450"/>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bottom"/>
          </w:tcPr>
          <w:p w14:paraId="00000048" w14:textId="77777777" w:rsidR="00980CD4" w:rsidRDefault="002F7DB8">
            <w:pPr>
              <w:widowControl w:val="0"/>
              <w:spacing w:before="0" w:line="276" w:lineRule="auto"/>
              <w:jc w:val="center"/>
              <w:rPr>
                <w:b/>
                <w:color w:val="FFFFFF"/>
              </w:rPr>
            </w:pPr>
            <w:r>
              <w:rPr>
                <w:b/>
                <w:color w:val="FFFFFF"/>
              </w:rPr>
              <w:t>Adult Learning Culture</w:t>
            </w:r>
          </w:p>
        </w:tc>
      </w:tr>
      <w:tr w:rsidR="00980CD4" w14:paraId="59BAFAE0"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345"/>
        </w:trPr>
        <w:tc>
          <w:tcPr>
            <w:tcW w:w="9422" w:type="dxa"/>
            <w:gridSpan w:val="2"/>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A99E7EC" w14:textId="77777777" w:rsidR="00980CD4" w:rsidRDefault="002F7DB8">
            <w:pPr>
              <w:widowControl w:val="0"/>
              <w:spacing w:before="0" w:line="276" w:lineRule="auto"/>
              <w:rPr>
                <w:i/>
              </w:rPr>
            </w:pPr>
            <w:r>
              <w:rPr>
                <w:b/>
              </w:rPr>
              <w:t xml:space="preserve">School Goal </w:t>
            </w:r>
            <w:r w:rsidR="00D25669">
              <w:rPr>
                <w:b/>
              </w:rPr>
              <w:t>2</w:t>
            </w:r>
            <w:r>
              <w:rPr>
                <w:b/>
              </w:rPr>
              <w:t xml:space="preserve">: </w:t>
            </w:r>
          </w:p>
          <w:p w14:paraId="0000004C" w14:textId="4744F238" w:rsidR="00DA7070" w:rsidRDefault="00DA7070">
            <w:pPr>
              <w:widowControl w:val="0"/>
              <w:spacing w:before="0" w:line="276" w:lineRule="auto"/>
              <w:rPr>
                <w:b/>
              </w:rPr>
            </w:pPr>
            <w:r>
              <w:t>Increase the overall percentage of teachers who believe students can engage in grade level content successfully to at least 65% (a 10% increase from the current Insight data).</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4E" w14:textId="77777777" w:rsidR="00980CD4" w:rsidRDefault="002F7DB8">
            <w:pPr>
              <w:widowControl w:val="0"/>
              <w:spacing w:before="0"/>
              <w:jc w:val="center"/>
              <w:rPr>
                <w:b/>
              </w:rPr>
            </w:pPr>
            <w:r>
              <w:rPr>
                <w:b/>
              </w:rPr>
              <w:t>Did we achieve our goal?</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4F" w14:textId="77777777" w:rsidR="00980CD4" w:rsidRDefault="002F7DB8">
            <w:pPr>
              <w:widowControl w:val="0"/>
              <w:spacing w:before="0"/>
              <w:jc w:val="center"/>
              <w:rPr>
                <w:b/>
              </w:rPr>
            </w:pPr>
            <w:r>
              <w:rPr>
                <w:b/>
              </w:rPr>
              <w:t>Continue, Correct, or Cancel the Goal?</w:t>
            </w:r>
          </w:p>
        </w:tc>
      </w:tr>
      <w:tr w:rsidR="00980CD4" w14:paraId="7537369E"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165"/>
        </w:trPr>
        <w:tc>
          <w:tcPr>
            <w:tcW w:w="9422" w:type="dxa"/>
            <w:gridSpan w:val="2"/>
            <w:vMerge/>
            <w:tcMar>
              <w:top w:w="40" w:type="dxa"/>
              <w:left w:w="40" w:type="dxa"/>
              <w:bottom w:w="40" w:type="dxa"/>
              <w:right w:w="40" w:type="dxa"/>
            </w:tcMar>
            <w:vAlign w:val="center"/>
          </w:tcPr>
          <w:p w14:paraId="00000050" w14:textId="77777777" w:rsidR="00980CD4" w:rsidRDefault="002F7DB8">
            <w:pPr>
              <w:widowControl w:val="0"/>
              <w:spacing w:before="0" w:line="276" w:lineRule="auto"/>
              <w:jc w:val="center"/>
            </w:pPr>
            <w:r>
              <w:rPr>
                <w:b/>
              </w:rPr>
              <w:t>Improvement Strategies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2" w14:textId="0A85AAFF" w:rsidR="00980CD4" w:rsidRDefault="00671DBC">
            <w:pPr>
              <w:widowControl w:val="0"/>
              <w:spacing w:before="0"/>
              <w:jc w:val="center"/>
              <w:rPr>
                <w:color w:val="BF9000"/>
              </w:rPr>
            </w:pPr>
            <w:r>
              <w:rPr>
                <w:color w:val="BF9000"/>
              </w:rPr>
              <w:t>No</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3" w14:textId="3457F084" w:rsidR="00980CD4" w:rsidRDefault="00F01A60">
            <w:pPr>
              <w:widowControl w:val="0"/>
              <w:spacing w:before="0"/>
              <w:jc w:val="center"/>
              <w:rPr>
                <w:color w:val="38761D"/>
              </w:rPr>
            </w:pPr>
            <w:r>
              <w:rPr>
                <w:color w:val="38761D"/>
              </w:rPr>
              <w:t>Cancel - Transition to a</w:t>
            </w:r>
            <w:r w:rsidR="004B7BD0">
              <w:rPr>
                <w:color w:val="38761D"/>
              </w:rPr>
              <w:t xml:space="preserve"> goal of</w:t>
            </w:r>
            <w:r>
              <w:rPr>
                <w:color w:val="38761D"/>
              </w:rPr>
              <w:t xml:space="preserve"> shared value of high expectations for academics for all students. </w:t>
            </w:r>
          </w:p>
        </w:tc>
      </w:tr>
      <w:tr w:rsidR="00980CD4" w14:paraId="62374408"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750"/>
        </w:trPr>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54" w14:textId="77777777" w:rsidR="00980CD4" w:rsidRDefault="002F7DB8">
            <w:pPr>
              <w:widowControl w:val="0"/>
              <w:spacing w:before="0" w:line="276" w:lineRule="auto"/>
              <w:jc w:val="center"/>
            </w:pPr>
            <w:r>
              <w:rPr>
                <w:b/>
              </w:rPr>
              <w:t>Improvement Strategies</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55" w14:textId="77777777" w:rsidR="00980CD4" w:rsidRDefault="002F7DB8">
            <w:pPr>
              <w:widowControl w:val="0"/>
              <w:spacing w:before="0" w:line="276" w:lineRule="auto"/>
              <w:jc w:val="center"/>
            </w:pPr>
            <w:r>
              <w:rPr>
                <w:b/>
              </w:rPr>
              <w:t>Intended Outcomes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56" w14:textId="77777777" w:rsidR="00980CD4" w:rsidRDefault="002F7DB8">
            <w:pPr>
              <w:widowControl w:val="0"/>
              <w:spacing w:before="0"/>
              <w:jc w:val="center"/>
            </w:pPr>
            <w:r>
              <w:rPr>
                <w:b/>
                <w:shd w:val="clear" w:color="auto" w:fill="D7DEDA"/>
              </w:rPr>
              <w:t>Were our improvement strategies successful?</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57" w14:textId="77777777" w:rsidR="00980CD4" w:rsidRDefault="002F7DB8">
            <w:pPr>
              <w:widowControl w:val="0"/>
              <w:spacing w:before="0"/>
              <w:jc w:val="center"/>
              <w:rPr>
                <w:b/>
              </w:rPr>
            </w:pPr>
            <w:r>
              <w:rPr>
                <w:b/>
              </w:rPr>
              <w:t>Continue, Correct, or Cancel the Strategy?</w:t>
            </w:r>
          </w:p>
        </w:tc>
      </w:tr>
      <w:tr w:rsidR="00CC3257" w14:paraId="7D39D1D3"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750"/>
        </w:trPr>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00000058" w14:textId="3FCB7A39" w:rsidR="00CC3257" w:rsidRDefault="00CC3257" w:rsidP="00CC3257">
            <w:pPr>
              <w:widowControl w:val="0"/>
              <w:spacing w:before="0" w:line="276" w:lineRule="auto"/>
            </w:pPr>
            <w:r w:rsidRPr="6CC11EA0">
              <w:rPr>
                <w:i/>
                <w:iCs/>
              </w:rPr>
              <w:t>PLC and Individualized Coaching (unit planning beginning with the assessment and the essential standards, selecting curriculum to support our goals, selecting academic language and planning what, why and how we are teaching)</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9" w14:textId="756E60B3" w:rsidR="00CC3257" w:rsidRDefault="00CC3257" w:rsidP="00CC3257">
            <w:pPr>
              <w:widowControl w:val="0"/>
              <w:spacing w:before="0" w:line="276" w:lineRule="auto"/>
            </w:pPr>
            <w:r>
              <w:rPr>
                <w:i/>
              </w:rPr>
              <w:t>Teachers have increased success in students demonstrating success with grade level content.</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A" w14:textId="5A15593D" w:rsidR="00CC3257" w:rsidRDefault="00CC3257" w:rsidP="00CC3257">
            <w:pPr>
              <w:widowControl w:val="0"/>
              <w:spacing w:before="0" w:line="276" w:lineRule="auto"/>
              <w:jc w:val="center"/>
              <w:rPr>
                <w:color w:val="BF9000"/>
              </w:rPr>
            </w:pPr>
            <w:r>
              <w:rPr>
                <w:color w:val="BF9000"/>
              </w:rPr>
              <w:t>Yes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B" w14:textId="0A4CE0A9" w:rsidR="00CC3257" w:rsidRDefault="1AF7F336" w:rsidP="00CC3257">
            <w:pPr>
              <w:widowControl w:val="0"/>
              <w:spacing w:before="0" w:line="276" w:lineRule="auto"/>
              <w:jc w:val="center"/>
              <w:rPr>
                <w:color w:val="38761D"/>
              </w:rPr>
            </w:pPr>
            <w:r w:rsidRPr="1AF7F336">
              <w:rPr>
                <w:color w:val="38761D"/>
              </w:rPr>
              <w:t>continue</w:t>
            </w:r>
          </w:p>
        </w:tc>
      </w:tr>
      <w:tr w:rsidR="00CC3257" w14:paraId="2E339393"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315"/>
        </w:trPr>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C" w14:textId="2680ACA3" w:rsidR="00CC3257" w:rsidRDefault="00CC3257" w:rsidP="00CC3257">
            <w:pPr>
              <w:widowControl w:val="0"/>
              <w:spacing w:before="0" w:line="276" w:lineRule="auto"/>
            </w:pPr>
            <w:r>
              <w:rPr>
                <w:bCs/>
              </w:rPr>
              <w:t>Use of vertical teaming and PLC structures to r</w:t>
            </w:r>
            <w:r w:rsidRPr="00136DDA">
              <w:rPr>
                <w:bCs/>
              </w:rPr>
              <w:t>einforce instructional practices that allow all students to successfully engage with grade level content.</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D" w14:textId="316BBB90" w:rsidR="00CC3257" w:rsidRDefault="00CC3257" w:rsidP="00CC3257">
            <w:pPr>
              <w:widowControl w:val="0"/>
              <w:spacing w:before="0" w:line="276" w:lineRule="auto"/>
            </w:pPr>
            <w:r>
              <w:rPr>
                <w:i/>
              </w:rPr>
              <w:t>Targeted data analysis that reveals more students are showing progress and success with grade level content and materials as measured by district-wide common assessments and curriculum/team developed assessments.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E" w14:textId="05F254F5" w:rsidR="00CC3257" w:rsidRDefault="00CC3257" w:rsidP="00CC3257">
            <w:pPr>
              <w:widowControl w:val="0"/>
              <w:spacing w:before="0" w:line="276" w:lineRule="auto"/>
              <w:jc w:val="center"/>
              <w:rPr>
                <w:color w:val="990000"/>
              </w:rPr>
            </w:pPr>
            <w:r>
              <w:rPr>
                <w:color w:val="990000"/>
              </w:rPr>
              <w:t>YES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5F" w14:textId="1F96165C" w:rsidR="00CC3257" w:rsidRDefault="1AF7F336" w:rsidP="00CC3257">
            <w:pPr>
              <w:widowControl w:val="0"/>
              <w:spacing w:before="0" w:line="276" w:lineRule="auto"/>
              <w:jc w:val="center"/>
              <w:rPr>
                <w:color w:val="990000"/>
              </w:rPr>
            </w:pPr>
            <w:r w:rsidRPr="1AF7F336">
              <w:rPr>
                <w:color w:val="990000"/>
              </w:rPr>
              <w:t>continue</w:t>
            </w:r>
          </w:p>
        </w:tc>
      </w:tr>
      <w:tr w:rsidR="00980CD4" w14:paraId="0BB13510"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315"/>
        </w:trPr>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60" w14:textId="77777777" w:rsidR="00980CD4" w:rsidRDefault="00980CD4">
            <w:pPr>
              <w:widowControl w:val="0"/>
              <w:spacing w:before="0" w:line="276" w:lineRule="auto"/>
            </w:pP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61" w14:textId="77777777" w:rsidR="00980CD4" w:rsidRDefault="00980CD4">
            <w:pPr>
              <w:widowControl w:val="0"/>
              <w:spacing w:before="0" w:line="276" w:lineRule="auto"/>
            </w:pP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2" w14:textId="77777777" w:rsidR="00980CD4" w:rsidRDefault="00980CD4">
            <w:pPr>
              <w:widowControl w:val="0"/>
              <w:spacing w:before="0" w:line="276" w:lineRule="auto"/>
              <w:jc w:val="center"/>
              <w:rPr>
                <w:color w:val="BF9000"/>
              </w:rPr>
            </w:pP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3" w14:textId="77777777" w:rsidR="00980CD4" w:rsidRDefault="00980CD4">
            <w:pPr>
              <w:widowControl w:val="0"/>
              <w:spacing w:before="0" w:line="276" w:lineRule="auto"/>
              <w:jc w:val="center"/>
              <w:rPr>
                <w:color w:val="BF9000"/>
              </w:rPr>
            </w:pPr>
          </w:p>
        </w:tc>
      </w:tr>
      <w:tr w:rsidR="00980CD4" w14:paraId="284D654E"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315"/>
        </w:trPr>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64" w14:textId="77777777" w:rsidR="00980CD4" w:rsidRDefault="00980CD4">
            <w:pPr>
              <w:widowControl w:val="0"/>
              <w:spacing w:before="0" w:line="276" w:lineRule="auto"/>
            </w:pP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65" w14:textId="77777777" w:rsidR="00980CD4" w:rsidRDefault="00980CD4">
            <w:pPr>
              <w:widowControl w:val="0"/>
              <w:spacing w:before="0" w:line="276" w:lineRule="auto"/>
            </w:pP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6" w14:textId="77777777" w:rsidR="00980CD4" w:rsidRDefault="00980CD4">
            <w:pPr>
              <w:widowControl w:val="0"/>
              <w:spacing w:before="0" w:line="276" w:lineRule="auto"/>
              <w:jc w:val="center"/>
              <w:rPr>
                <w:color w:val="BF9000"/>
              </w:rPr>
            </w:pP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67" w14:textId="77777777" w:rsidR="00980CD4" w:rsidRDefault="00980CD4">
            <w:pPr>
              <w:widowControl w:val="0"/>
              <w:spacing w:before="0" w:line="276" w:lineRule="auto"/>
              <w:jc w:val="center"/>
              <w:rPr>
                <w:color w:val="38761D"/>
              </w:rPr>
            </w:pPr>
          </w:p>
        </w:tc>
      </w:tr>
      <w:tr w:rsidR="00980CD4" w14:paraId="3C34278B"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420"/>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00068" w14:textId="14FC4D84" w:rsidR="00980CD4" w:rsidRDefault="002F7DB8">
            <w:pPr>
              <w:widowControl w:val="0"/>
              <w:spacing w:before="0"/>
              <w:jc w:val="center"/>
              <w:rPr>
                <w:b/>
              </w:rPr>
            </w:pPr>
            <w:r>
              <w:rPr>
                <w:b/>
              </w:rPr>
              <w:t>Lessons Learned (Now)</w:t>
            </w:r>
          </w:p>
        </w:tc>
      </w:tr>
      <w:tr w:rsidR="1AF7F336" w14:paraId="4EE00EBC" w14:textId="77777777" w:rsidTr="72BE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10" w:type="dxa"/>
          <w:trHeight w:val="420"/>
        </w:trPr>
        <w:tc>
          <w:tcPr>
            <w:tcW w:w="12960"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2F138ED4" w14:textId="7F520374" w:rsidR="1AF7F336" w:rsidRDefault="1AF7F336" w:rsidP="1AF7F336">
            <w:pPr>
              <w:rPr>
                <w:b/>
                <w:bCs/>
              </w:rPr>
            </w:pPr>
            <w:r w:rsidRPr="1AF7F336">
              <w:rPr>
                <w:b/>
                <w:bCs/>
              </w:rPr>
              <w:t>Most teachers are beginning to embrace a growth mindset about students’ ability to be successful in grade level standards and on grade level work/assignments</w:t>
            </w:r>
          </w:p>
        </w:tc>
      </w:tr>
      <w:tr w:rsidR="00980CD4" w14:paraId="5609DCDA"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gridBefore w:val="1"/>
          <w:trHeight w:val="345"/>
        </w:trPr>
        <w:tc>
          <w:tcPr>
            <w:tcW w:w="129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00070" w14:textId="77777777" w:rsidR="00980CD4" w:rsidRDefault="002F7DB8">
            <w:pPr>
              <w:widowControl w:val="0"/>
              <w:spacing w:before="0" w:line="276" w:lineRule="auto"/>
              <w:jc w:val="center"/>
              <w:rPr>
                <w:b/>
              </w:rPr>
            </w:pPr>
            <w:r>
              <w:rPr>
                <w:b/>
              </w:rPr>
              <w:t>Next Steps:</w:t>
            </w:r>
          </w:p>
        </w:tc>
      </w:tr>
      <w:tr w:rsidR="1AF7F336" w14:paraId="47F5694D" w14:textId="77777777" w:rsidTr="72BE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10" w:type="dxa"/>
          <w:trHeight w:val="345"/>
        </w:trPr>
        <w:tc>
          <w:tcPr>
            <w:tcW w:w="12960"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6161E33" w14:textId="724E1528" w:rsidR="1AF7F336" w:rsidRDefault="1AF7F336" w:rsidP="1AF7F336">
            <w:pPr>
              <w:widowControl w:val="0"/>
              <w:spacing w:before="0" w:line="276" w:lineRule="auto"/>
              <w:rPr>
                <w:b/>
                <w:bCs/>
              </w:rPr>
            </w:pPr>
            <w:r w:rsidRPr="1AF7F336">
              <w:rPr>
                <w:b/>
                <w:bCs/>
              </w:rPr>
              <w:t>Plan quarterly vertical team meeting time.</w:t>
            </w:r>
          </w:p>
          <w:p w14:paraId="0855FDFB" w14:textId="41735056" w:rsidR="1AF7F336" w:rsidRDefault="1AF7F336" w:rsidP="1AF7F336">
            <w:pPr>
              <w:widowControl w:val="0"/>
              <w:spacing w:before="0" w:line="276" w:lineRule="auto"/>
              <w:rPr>
                <w:b/>
                <w:bCs/>
              </w:rPr>
            </w:pPr>
            <w:r w:rsidRPr="1AF7F336">
              <w:rPr>
                <w:b/>
                <w:bCs/>
              </w:rPr>
              <w:t>Continue PLCs using the 3 Phase model.</w:t>
            </w:r>
          </w:p>
          <w:p w14:paraId="64EDC1F3" w14:textId="56A7E42A" w:rsidR="1AF7F336" w:rsidRDefault="1AF7F336" w:rsidP="1AF7F336">
            <w:pPr>
              <w:widowControl w:val="0"/>
              <w:spacing w:before="0" w:line="276" w:lineRule="auto"/>
              <w:rPr>
                <w:b/>
                <w:bCs/>
              </w:rPr>
            </w:pPr>
            <w:r w:rsidRPr="1AF7F336">
              <w:rPr>
                <w:b/>
                <w:bCs/>
              </w:rPr>
              <w:t>Continue unit lesson planning in ELA and Math (and Science).</w:t>
            </w:r>
          </w:p>
          <w:p w14:paraId="2CCDA3ED" w14:textId="3622439C" w:rsidR="1AF7F336" w:rsidRDefault="1AF7F336" w:rsidP="1AF7F336">
            <w:pPr>
              <w:widowControl w:val="0"/>
              <w:spacing w:before="0" w:line="276" w:lineRule="auto"/>
              <w:rPr>
                <w:b/>
                <w:bCs/>
              </w:rPr>
            </w:pPr>
            <w:r w:rsidRPr="1AF7F336">
              <w:rPr>
                <w:b/>
                <w:bCs/>
              </w:rPr>
              <w:t>Implement simplified lesson plan templates that blend the PLC phases with backwards lesson planning.</w:t>
            </w:r>
          </w:p>
          <w:p w14:paraId="759B9E0C" w14:textId="08AB9C30" w:rsidR="1AF7F336" w:rsidRDefault="1AF7F336" w:rsidP="1AF7F336">
            <w:pPr>
              <w:widowControl w:val="0"/>
              <w:spacing w:before="0" w:line="276" w:lineRule="auto"/>
              <w:rPr>
                <w:b/>
                <w:bCs/>
              </w:rPr>
            </w:pPr>
            <w:r w:rsidRPr="1AF7F336">
              <w:rPr>
                <w:b/>
                <w:bCs/>
              </w:rPr>
              <w:t>Implement quarterly peer observations and instructional rounds.</w:t>
            </w:r>
          </w:p>
        </w:tc>
      </w:tr>
      <w:tr w:rsidR="00D25669" w14:paraId="364B4EC3" w14:textId="77777777" w:rsidTr="72BE6BCC">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Ex>
        <w:trPr>
          <w:trHeight w:val="315"/>
        </w:trPr>
        <w:tc>
          <w:tcPr>
            <w:tcW w:w="129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00078" w14:textId="2D1863A8" w:rsidR="00D25669" w:rsidRDefault="00D25669" w:rsidP="00D25669">
            <w:pPr>
              <w:widowControl w:val="0"/>
              <w:spacing w:before="0" w:line="276" w:lineRule="auto"/>
              <w:jc w:val="center"/>
              <w:rPr>
                <w:b/>
              </w:rPr>
            </w:pPr>
            <w:r>
              <w:rPr>
                <w:b/>
              </w:rPr>
              <w:t>Needs:</w:t>
            </w:r>
          </w:p>
        </w:tc>
      </w:tr>
      <w:tr w:rsidR="1AF7F336" w14:paraId="17CDDF07" w14:textId="77777777" w:rsidTr="72BE6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1"/>
          <w:wAfter w:w="10" w:type="dxa"/>
          <w:trHeight w:val="315"/>
        </w:trPr>
        <w:tc>
          <w:tcPr>
            <w:tcW w:w="12960" w:type="dxa"/>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CA31D6B" w14:textId="600733C4" w:rsidR="1AF7F336" w:rsidRDefault="1AF7F336" w:rsidP="1AF7F336">
            <w:pPr>
              <w:widowControl w:val="0"/>
              <w:spacing w:before="0" w:line="276" w:lineRule="auto"/>
              <w:rPr>
                <w:b/>
                <w:bCs/>
              </w:rPr>
            </w:pPr>
            <w:r w:rsidRPr="1AF7F336">
              <w:rPr>
                <w:b/>
                <w:bCs/>
              </w:rPr>
              <w:t>Time for vertical team meetings (and perhaps substitutes)</w:t>
            </w:r>
          </w:p>
          <w:p w14:paraId="765EA9EA" w14:textId="006F3A0D" w:rsidR="1AF7F336" w:rsidRDefault="1AF7F336" w:rsidP="1AF7F336">
            <w:pPr>
              <w:widowControl w:val="0"/>
              <w:spacing w:before="0" w:line="276" w:lineRule="auto"/>
              <w:rPr>
                <w:b/>
                <w:bCs/>
              </w:rPr>
            </w:pPr>
            <w:r w:rsidRPr="1AF7F336">
              <w:rPr>
                <w:b/>
                <w:bCs/>
              </w:rPr>
              <w:t>Revisit Essential Standards for ELA and Math</w:t>
            </w:r>
          </w:p>
        </w:tc>
      </w:tr>
      <w:tr w:rsidR="00980CD4" w14:paraId="2025B72D" w14:textId="77777777" w:rsidTr="72BE6BCC">
        <w:trPr>
          <w:trHeight w:val="450"/>
        </w:trPr>
        <w:tc>
          <w:tcPr>
            <w:tcW w:w="129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bottom"/>
          </w:tcPr>
          <w:p w14:paraId="00000082" w14:textId="77777777" w:rsidR="00980CD4" w:rsidRDefault="002F7DB8">
            <w:pPr>
              <w:widowControl w:val="0"/>
              <w:spacing w:before="0" w:line="276" w:lineRule="auto"/>
              <w:jc w:val="center"/>
              <w:rPr>
                <w:b/>
                <w:color w:val="FFFFFF"/>
              </w:rPr>
            </w:pPr>
            <w:r>
              <w:rPr>
                <w:b/>
                <w:color w:val="FFFFFF"/>
              </w:rPr>
              <w:t>Connectedness</w:t>
            </w:r>
          </w:p>
        </w:tc>
      </w:tr>
      <w:tr w:rsidR="00980CD4" w14:paraId="61F0F13F" w14:textId="77777777" w:rsidTr="72BE6BCC">
        <w:trPr>
          <w:trHeight w:val="345"/>
        </w:trPr>
        <w:tc>
          <w:tcPr>
            <w:tcW w:w="9422" w:type="dxa"/>
            <w:gridSpan w:val="3"/>
            <w:vMerge w:val="restart"/>
            <w:tcBorders>
              <w:top w:val="single" w:sz="8" w:space="0" w:color="000000" w:themeColor="text1"/>
              <w:left w:val="single" w:sz="8" w:space="0" w:color="000000" w:themeColor="text1"/>
              <w:bottom w:val="single" w:sz="8" w:space="0" w:color="000000" w:themeColor="text1"/>
            </w:tcBorders>
            <w:tcMar>
              <w:top w:w="40" w:type="dxa"/>
              <w:left w:w="40" w:type="dxa"/>
              <w:bottom w:w="40" w:type="dxa"/>
              <w:right w:w="40" w:type="dxa"/>
            </w:tcMar>
            <w:vAlign w:val="center"/>
          </w:tcPr>
          <w:p w14:paraId="724D06CB" w14:textId="77777777" w:rsidR="00980CD4" w:rsidRDefault="002F7DB8">
            <w:pPr>
              <w:widowControl w:val="0"/>
              <w:spacing w:before="0"/>
              <w:rPr>
                <w:i/>
              </w:rPr>
            </w:pPr>
            <w:r>
              <w:rPr>
                <w:b/>
              </w:rPr>
              <w:t xml:space="preserve">School Goal </w:t>
            </w:r>
            <w:r w:rsidR="00D25669">
              <w:rPr>
                <w:b/>
              </w:rPr>
              <w:t>3</w:t>
            </w:r>
            <w:r>
              <w:rPr>
                <w:b/>
              </w:rPr>
              <w:t xml:space="preserve">: </w:t>
            </w:r>
          </w:p>
          <w:p w14:paraId="02284C5F" w14:textId="77777777" w:rsidR="000E6558" w:rsidRDefault="000E6558">
            <w:pPr>
              <w:widowControl w:val="0"/>
              <w:spacing w:before="0"/>
              <w:rPr>
                <w:i/>
              </w:rPr>
            </w:pPr>
          </w:p>
          <w:p w14:paraId="00000086" w14:textId="5F06979A" w:rsidR="000E6558" w:rsidRDefault="000E6558">
            <w:pPr>
              <w:widowControl w:val="0"/>
              <w:spacing w:before="0"/>
              <w:rPr>
                <w:b/>
              </w:rPr>
            </w:pPr>
            <w:r>
              <w:t>To increase teacher responses on Insight Data to 80% of teachers believe time spent collaborating with colleagues is productive, a 17% increase.</w:t>
            </w:r>
          </w:p>
        </w:tc>
        <w:tc>
          <w:tcPr>
            <w:tcW w:w="1769" w:type="dxa"/>
            <w:gridSpan w:val="2"/>
            <w:tcBorders>
              <w:top w:val="single" w:sz="8" w:space="0" w:color="000000" w:themeColor="text1"/>
              <w:left w:val="single" w:sz="8" w:space="0" w:color="000000" w:themeColor="text1"/>
              <w:bottom w:val="single" w:sz="8" w:space="0" w:color="000000" w:themeColor="text1"/>
            </w:tcBorders>
            <w:shd w:val="clear" w:color="auto" w:fill="D7DEDA"/>
            <w:tcMar>
              <w:top w:w="40" w:type="dxa"/>
              <w:left w:w="40" w:type="dxa"/>
              <w:bottom w:w="40" w:type="dxa"/>
              <w:right w:w="40" w:type="dxa"/>
            </w:tcMar>
            <w:vAlign w:val="center"/>
          </w:tcPr>
          <w:p w14:paraId="00000088" w14:textId="77777777" w:rsidR="00980CD4" w:rsidRDefault="002F7DB8">
            <w:pPr>
              <w:widowControl w:val="0"/>
              <w:spacing w:before="0"/>
              <w:jc w:val="center"/>
              <w:rPr>
                <w:b/>
              </w:rPr>
            </w:pPr>
            <w:r>
              <w:rPr>
                <w:b/>
              </w:rPr>
              <w:t>Did we achieve our goal?</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89" w14:textId="77777777" w:rsidR="00980CD4" w:rsidRDefault="002F7DB8">
            <w:pPr>
              <w:widowControl w:val="0"/>
              <w:spacing w:before="0"/>
              <w:jc w:val="center"/>
              <w:rPr>
                <w:b/>
              </w:rPr>
            </w:pPr>
            <w:r>
              <w:rPr>
                <w:b/>
              </w:rPr>
              <w:t>Continue, Correct, or Cancel the Goal?</w:t>
            </w:r>
          </w:p>
        </w:tc>
      </w:tr>
      <w:tr w:rsidR="00980CD4" w14:paraId="7363DBB2" w14:textId="77777777" w:rsidTr="72BE6BCC">
        <w:trPr>
          <w:trHeight w:val="20"/>
        </w:trPr>
        <w:tc>
          <w:tcPr>
            <w:tcW w:w="9422" w:type="dxa"/>
            <w:gridSpan w:val="3"/>
            <w:vMerge/>
            <w:tcMar>
              <w:top w:w="40" w:type="dxa"/>
              <w:left w:w="40" w:type="dxa"/>
              <w:bottom w:w="40" w:type="dxa"/>
              <w:right w:w="40" w:type="dxa"/>
            </w:tcMar>
            <w:vAlign w:val="center"/>
          </w:tcPr>
          <w:p w14:paraId="0000008A" w14:textId="77777777" w:rsidR="00980CD4" w:rsidRDefault="002F7DB8">
            <w:pPr>
              <w:widowControl w:val="0"/>
              <w:spacing w:before="0" w:line="276" w:lineRule="auto"/>
              <w:jc w:val="center"/>
            </w:pPr>
            <w:r>
              <w:rPr>
                <w:b/>
              </w:rPr>
              <w:t>Improvement Strategies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C" w14:textId="77777777" w:rsidR="00980CD4" w:rsidRDefault="00980CD4">
            <w:pPr>
              <w:widowControl w:val="0"/>
              <w:spacing w:before="0"/>
              <w:jc w:val="center"/>
              <w:rPr>
                <w:color w:val="BF9000"/>
              </w:rPr>
            </w:pP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8D" w14:textId="77777777" w:rsidR="00980CD4" w:rsidRDefault="00980CD4">
            <w:pPr>
              <w:widowControl w:val="0"/>
              <w:spacing w:before="0"/>
              <w:jc w:val="center"/>
              <w:rPr>
                <w:color w:val="38761D"/>
              </w:rPr>
            </w:pPr>
          </w:p>
        </w:tc>
      </w:tr>
      <w:tr w:rsidR="00980CD4" w14:paraId="58F02563" w14:textId="77777777" w:rsidTr="72BE6BCC">
        <w:trPr>
          <w:trHeight w:val="750"/>
        </w:trPr>
        <w:tc>
          <w:tcPr>
            <w:tcW w:w="4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8E" w14:textId="77777777" w:rsidR="00980CD4" w:rsidRDefault="002F7DB8">
            <w:pPr>
              <w:widowControl w:val="0"/>
              <w:spacing w:before="0"/>
              <w:jc w:val="center"/>
            </w:pPr>
            <w:r>
              <w:rPr>
                <w:b/>
              </w:rPr>
              <w:t>Improvement Strategies</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8F" w14:textId="77777777" w:rsidR="00980CD4" w:rsidRDefault="002F7DB8">
            <w:pPr>
              <w:widowControl w:val="0"/>
              <w:spacing w:before="0"/>
              <w:jc w:val="center"/>
            </w:pPr>
            <w:r>
              <w:rPr>
                <w:b/>
              </w:rPr>
              <w:t>Intended Outcomes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90" w14:textId="77777777" w:rsidR="00980CD4" w:rsidRDefault="002F7DB8">
            <w:pPr>
              <w:widowControl w:val="0"/>
              <w:spacing w:before="0"/>
              <w:jc w:val="center"/>
            </w:pPr>
            <w:r>
              <w:rPr>
                <w:b/>
                <w:shd w:val="clear" w:color="auto" w:fill="D7DEDA"/>
              </w:rPr>
              <w:t>Were our improvement strategies successful?</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0000091" w14:textId="77777777" w:rsidR="00980CD4" w:rsidRDefault="002F7DB8">
            <w:pPr>
              <w:widowControl w:val="0"/>
              <w:spacing w:before="0"/>
              <w:jc w:val="center"/>
              <w:rPr>
                <w:b/>
              </w:rPr>
            </w:pPr>
            <w:r>
              <w:rPr>
                <w:b/>
              </w:rPr>
              <w:t>Continue, Correct, or Cancel the Strategy?</w:t>
            </w:r>
          </w:p>
        </w:tc>
      </w:tr>
      <w:tr w:rsidR="00014FC9" w14:paraId="0FD72C32" w14:textId="77777777" w:rsidTr="72BE6BCC">
        <w:trPr>
          <w:trHeight w:val="750"/>
        </w:trPr>
        <w:tc>
          <w:tcPr>
            <w:tcW w:w="4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00000092" w14:textId="0AA78B8F" w:rsidR="00014FC9" w:rsidRDefault="00014FC9" w:rsidP="00014FC9">
            <w:pPr>
              <w:widowControl w:val="0"/>
              <w:spacing w:before="0" w:line="276" w:lineRule="auto"/>
            </w:pPr>
            <w:r>
              <w:rPr>
                <w:bCs/>
              </w:rPr>
              <w:t>Modeling</w:t>
            </w:r>
            <w:r w:rsidRPr="008671C9">
              <w:rPr>
                <w:bCs/>
              </w:rPr>
              <w:t xml:space="preserve"> and </w:t>
            </w:r>
            <w:r>
              <w:rPr>
                <w:bCs/>
              </w:rPr>
              <w:t>supporting</w:t>
            </w:r>
            <w:r w:rsidRPr="008671C9">
              <w:rPr>
                <w:bCs/>
              </w:rPr>
              <w:t xml:space="preserve"> the PLC process.</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93" w14:textId="4A2457D3" w:rsidR="00014FC9" w:rsidRDefault="00014FC9" w:rsidP="00014FC9">
            <w:pPr>
              <w:widowControl w:val="0"/>
              <w:spacing w:before="0" w:line="276" w:lineRule="auto"/>
            </w:pPr>
            <w:r>
              <w:rPr>
                <w:i/>
              </w:rPr>
              <w:t>Collaborating planning and PLC meetings become more productive, purposeful, and data centered. Increased time spent on instructional design and outcomes and decreased time spent on logistics.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94" w14:textId="73599E4A" w:rsidR="00014FC9" w:rsidRDefault="00014FC9" w:rsidP="00014FC9">
            <w:pPr>
              <w:widowControl w:val="0"/>
              <w:spacing w:before="0" w:line="276" w:lineRule="auto"/>
              <w:jc w:val="center"/>
              <w:rPr>
                <w:color w:val="BF9000"/>
              </w:rPr>
            </w:pPr>
            <w:r>
              <w:rPr>
                <w:color w:val="BF9000"/>
              </w:rPr>
              <w:t>Yes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95" w14:textId="06FE3ABD" w:rsidR="00014FC9" w:rsidRDefault="00AC15DD" w:rsidP="00014FC9">
            <w:pPr>
              <w:widowControl w:val="0"/>
              <w:spacing w:before="0" w:line="276" w:lineRule="auto"/>
              <w:jc w:val="center"/>
              <w:rPr>
                <w:color w:val="38761D"/>
              </w:rPr>
            </w:pPr>
            <w:r>
              <w:rPr>
                <w:color w:val="38761D"/>
              </w:rPr>
              <w:t>Continue</w:t>
            </w:r>
          </w:p>
        </w:tc>
      </w:tr>
      <w:tr w:rsidR="00014FC9" w14:paraId="4CC73CDA" w14:textId="77777777" w:rsidTr="72BE6BCC">
        <w:trPr>
          <w:trHeight w:val="315"/>
        </w:trPr>
        <w:tc>
          <w:tcPr>
            <w:tcW w:w="4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96" w14:textId="6F4A0973" w:rsidR="00014FC9" w:rsidRDefault="00014FC9" w:rsidP="00014FC9">
            <w:pPr>
              <w:widowControl w:val="0"/>
              <w:spacing w:before="0" w:line="276" w:lineRule="auto"/>
            </w:pPr>
            <w:r w:rsidRPr="00BC05EE">
              <w:rPr>
                <w:bCs/>
              </w:rPr>
              <w:t>Modeling and supporting the PLC process by</w:t>
            </w:r>
            <w:r>
              <w:rPr>
                <w:b/>
              </w:rPr>
              <w:t xml:space="preserve"> </w:t>
            </w:r>
            <w:r>
              <w:rPr>
                <w:bCs/>
              </w:rPr>
              <w:t>r</w:t>
            </w:r>
            <w:r w:rsidRPr="00DC03BA">
              <w:rPr>
                <w:bCs/>
              </w:rPr>
              <w:t>evisit</w:t>
            </w:r>
            <w:r>
              <w:rPr>
                <w:bCs/>
              </w:rPr>
              <w:t>ing</w:t>
            </w:r>
            <w:r w:rsidRPr="00DC03BA">
              <w:rPr>
                <w:bCs/>
              </w:rPr>
              <w:t xml:space="preserve"> the agenda/time allocations and individual roles within the collaborative team meetings.</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97" w14:textId="06596BC7" w:rsidR="00014FC9" w:rsidRDefault="00014FC9" w:rsidP="00014FC9">
            <w:pPr>
              <w:widowControl w:val="0"/>
              <w:spacing w:before="0" w:line="276" w:lineRule="auto"/>
            </w:pPr>
            <w:r>
              <w:rPr>
                <w:bCs/>
              </w:rPr>
              <w:t>Maximizing PLC and collaborative team time and establishing level of importance for the time spent together as a team focused on standards based planning and backward design.</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98" w14:textId="0C4DC516" w:rsidR="00014FC9" w:rsidRDefault="00014FC9" w:rsidP="00014FC9">
            <w:pPr>
              <w:widowControl w:val="0"/>
              <w:spacing w:before="0" w:line="276" w:lineRule="auto"/>
              <w:jc w:val="center"/>
              <w:rPr>
                <w:color w:val="990000"/>
              </w:rPr>
            </w:pPr>
            <w:r>
              <w:rPr>
                <w:color w:val="990000"/>
              </w:rPr>
              <w:t>Yes</w:t>
            </w: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99" w14:textId="19A10021" w:rsidR="00014FC9" w:rsidRDefault="00AC15DD" w:rsidP="00014FC9">
            <w:pPr>
              <w:widowControl w:val="0"/>
              <w:spacing w:before="0" w:line="276" w:lineRule="auto"/>
              <w:jc w:val="center"/>
              <w:rPr>
                <w:color w:val="990000"/>
              </w:rPr>
            </w:pPr>
            <w:r>
              <w:rPr>
                <w:color w:val="990000"/>
              </w:rPr>
              <w:t>Continue</w:t>
            </w:r>
          </w:p>
        </w:tc>
      </w:tr>
      <w:tr w:rsidR="00980CD4" w14:paraId="12764400" w14:textId="77777777" w:rsidTr="72BE6BCC">
        <w:trPr>
          <w:trHeight w:val="315"/>
        </w:trPr>
        <w:tc>
          <w:tcPr>
            <w:tcW w:w="4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9A" w14:textId="77777777" w:rsidR="00980CD4" w:rsidRDefault="00980CD4">
            <w:pPr>
              <w:widowControl w:val="0"/>
              <w:spacing w:before="0" w:line="276" w:lineRule="auto"/>
            </w:pP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9B" w14:textId="77777777" w:rsidR="00980CD4" w:rsidRDefault="00980CD4">
            <w:pPr>
              <w:widowControl w:val="0"/>
              <w:spacing w:before="0" w:line="276" w:lineRule="auto"/>
            </w:pP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9C" w14:textId="77777777" w:rsidR="00980CD4" w:rsidRDefault="00980CD4">
            <w:pPr>
              <w:widowControl w:val="0"/>
              <w:spacing w:before="0" w:line="276" w:lineRule="auto"/>
              <w:jc w:val="center"/>
              <w:rPr>
                <w:color w:val="BF9000"/>
              </w:rPr>
            </w:pP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9D" w14:textId="77777777" w:rsidR="00980CD4" w:rsidRDefault="00980CD4">
            <w:pPr>
              <w:widowControl w:val="0"/>
              <w:spacing w:before="0" w:line="276" w:lineRule="auto"/>
              <w:jc w:val="center"/>
              <w:rPr>
                <w:color w:val="BF9000"/>
              </w:rPr>
            </w:pPr>
          </w:p>
        </w:tc>
      </w:tr>
      <w:tr w:rsidR="00980CD4" w14:paraId="5E1B6E71" w14:textId="77777777" w:rsidTr="72BE6BCC">
        <w:trPr>
          <w:trHeight w:val="315"/>
        </w:trPr>
        <w:tc>
          <w:tcPr>
            <w:tcW w:w="471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9E" w14:textId="77777777" w:rsidR="00980CD4" w:rsidRDefault="00980CD4">
            <w:pPr>
              <w:widowControl w:val="0"/>
              <w:spacing w:before="0" w:line="276" w:lineRule="auto"/>
            </w:pP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bottom"/>
          </w:tcPr>
          <w:p w14:paraId="0000009F" w14:textId="77777777" w:rsidR="00980CD4" w:rsidRDefault="00980CD4">
            <w:pPr>
              <w:widowControl w:val="0"/>
              <w:spacing w:before="0" w:line="276" w:lineRule="auto"/>
            </w:pP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A0" w14:textId="77777777" w:rsidR="00980CD4" w:rsidRDefault="00980CD4">
            <w:pPr>
              <w:widowControl w:val="0"/>
              <w:spacing w:before="0" w:line="276" w:lineRule="auto"/>
              <w:jc w:val="center"/>
              <w:rPr>
                <w:color w:val="BF9000"/>
              </w:rPr>
            </w:pPr>
          </w:p>
        </w:tc>
        <w:tc>
          <w:tcPr>
            <w:tcW w:w="17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00000A1" w14:textId="77777777" w:rsidR="00980CD4" w:rsidRDefault="00980CD4">
            <w:pPr>
              <w:widowControl w:val="0"/>
              <w:spacing w:before="0" w:line="276" w:lineRule="auto"/>
              <w:jc w:val="center"/>
              <w:rPr>
                <w:color w:val="38761D"/>
              </w:rPr>
            </w:pPr>
          </w:p>
        </w:tc>
      </w:tr>
      <w:tr w:rsidR="00980CD4" w14:paraId="5D68D8F7" w14:textId="77777777" w:rsidTr="72BE6BCC">
        <w:trPr>
          <w:trHeight w:val="420"/>
        </w:trPr>
        <w:tc>
          <w:tcPr>
            <w:tcW w:w="129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000A2" w14:textId="77777777" w:rsidR="00980CD4" w:rsidRDefault="002F7DB8">
            <w:pPr>
              <w:widowControl w:val="0"/>
              <w:spacing w:before="0"/>
              <w:jc w:val="center"/>
              <w:rPr>
                <w:b/>
              </w:rPr>
            </w:pPr>
            <w:r>
              <w:rPr>
                <w:b/>
              </w:rPr>
              <w:t>Lessons Learned (Now)</w:t>
            </w:r>
          </w:p>
        </w:tc>
      </w:tr>
      <w:tr w:rsidR="00980CD4" w14:paraId="1A58557F" w14:textId="77777777" w:rsidTr="72BE6BCC">
        <w:trPr>
          <w:trHeight w:val="633"/>
        </w:trPr>
        <w:tc>
          <w:tcPr>
            <w:tcW w:w="129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6C30865E" w14:textId="574654B6" w:rsidR="00980CD4" w:rsidRDefault="1AF7F336" w:rsidP="1AF7F336">
            <w:pPr>
              <w:widowControl w:val="0"/>
              <w:spacing w:before="0" w:line="276" w:lineRule="auto"/>
              <w:rPr>
                <w:b/>
                <w:bCs/>
              </w:rPr>
            </w:pPr>
            <w:r w:rsidRPr="1AF7F336">
              <w:rPr>
                <w:b/>
                <w:bCs/>
              </w:rPr>
              <w:t>PLCs resulted in powerful and eye-opening data and instructional discussions in almost all grade levels.</w:t>
            </w:r>
          </w:p>
          <w:p w14:paraId="29FD8DA6" w14:textId="4B959FB4" w:rsidR="00980CD4" w:rsidRDefault="1AF7F336" w:rsidP="1AF7F336">
            <w:pPr>
              <w:widowControl w:val="0"/>
              <w:spacing w:before="0" w:line="276" w:lineRule="auto"/>
              <w:rPr>
                <w:b/>
                <w:bCs/>
              </w:rPr>
            </w:pPr>
            <w:r w:rsidRPr="1AF7F336">
              <w:rPr>
                <w:b/>
                <w:bCs/>
              </w:rPr>
              <w:t>Vertical team meeting was very well received by all involved and most staff expressed a desire to continue this work.</w:t>
            </w:r>
          </w:p>
          <w:p w14:paraId="7178008B" w14:textId="5D36C922" w:rsidR="00980CD4" w:rsidRDefault="1AF7F336" w:rsidP="1AF7F336">
            <w:pPr>
              <w:widowControl w:val="0"/>
              <w:spacing w:before="0" w:line="276" w:lineRule="auto"/>
              <w:rPr>
                <w:b/>
                <w:bCs/>
              </w:rPr>
            </w:pPr>
            <w:r w:rsidRPr="1AF7F336">
              <w:rPr>
                <w:b/>
                <w:bCs/>
              </w:rPr>
              <w:t>Teachers are very open to peer observations and internal instructional rounds.</w:t>
            </w:r>
          </w:p>
          <w:p w14:paraId="000000A6" w14:textId="550D942D" w:rsidR="00980CD4" w:rsidRDefault="00980CD4">
            <w:pPr>
              <w:widowControl w:val="0"/>
              <w:spacing w:before="0" w:line="276" w:lineRule="auto"/>
              <w:rPr>
                <w:b/>
              </w:rPr>
            </w:pPr>
          </w:p>
        </w:tc>
      </w:tr>
      <w:tr w:rsidR="00980CD4" w14:paraId="49D4B3D7" w14:textId="77777777" w:rsidTr="72BE6BCC">
        <w:trPr>
          <w:trHeight w:val="345"/>
        </w:trPr>
        <w:tc>
          <w:tcPr>
            <w:tcW w:w="129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000AA" w14:textId="77777777" w:rsidR="00980CD4" w:rsidRDefault="002F7DB8">
            <w:pPr>
              <w:widowControl w:val="0"/>
              <w:spacing w:before="0" w:line="276" w:lineRule="auto"/>
              <w:jc w:val="center"/>
              <w:rPr>
                <w:b/>
              </w:rPr>
            </w:pPr>
            <w:r>
              <w:rPr>
                <w:b/>
              </w:rPr>
              <w:t>Next Steps:</w:t>
            </w:r>
          </w:p>
        </w:tc>
      </w:tr>
      <w:tr w:rsidR="00980CD4" w14:paraId="00041C9F" w14:textId="77777777" w:rsidTr="72BE6BCC">
        <w:trPr>
          <w:trHeight w:val="525"/>
        </w:trPr>
        <w:tc>
          <w:tcPr>
            <w:tcW w:w="129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2A251806" w14:textId="724E1528" w:rsidR="00980CD4" w:rsidRDefault="1AF7F336" w:rsidP="1AF7F336">
            <w:pPr>
              <w:widowControl w:val="0"/>
              <w:spacing w:before="0" w:line="276" w:lineRule="auto"/>
              <w:rPr>
                <w:b/>
                <w:bCs/>
              </w:rPr>
            </w:pPr>
            <w:r w:rsidRPr="1AF7F336">
              <w:rPr>
                <w:b/>
                <w:bCs/>
              </w:rPr>
              <w:t>Plan quarterly vertical team meeting time.</w:t>
            </w:r>
          </w:p>
          <w:p w14:paraId="05AC1105" w14:textId="41735056" w:rsidR="00980CD4" w:rsidRDefault="1AF7F336" w:rsidP="1AF7F336">
            <w:pPr>
              <w:widowControl w:val="0"/>
              <w:spacing w:before="0" w:line="276" w:lineRule="auto"/>
              <w:rPr>
                <w:b/>
                <w:bCs/>
              </w:rPr>
            </w:pPr>
            <w:r w:rsidRPr="1AF7F336">
              <w:rPr>
                <w:b/>
                <w:bCs/>
              </w:rPr>
              <w:t>Continue PLCs using the 3 Phase model.</w:t>
            </w:r>
          </w:p>
          <w:p w14:paraId="2D7C8030" w14:textId="56A7E42A" w:rsidR="00980CD4" w:rsidRDefault="1AF7F336" w:rsidP="1AF7F336">
            <w:pPr>
              <w:widowControl w:val="0"/>
              <w:spacing w:before="0" w:line="276" w:lineRule="auto"/>
              <w:rPr>
                <w:b/>
                <w:bCs/>
              </w:rPr>
            </w:pPr>
            <w:r w:rsidRPr="1AF7F336">
              <w:rPr>
                <w:b/>
                <w:bCs/>
              </w:rPr>
              <w:t>Continue unit lesson planning in ELA and Math (and Science).</w:t>
            </w:r>
          </w:p>
          <w:p w14:paraId="32150E98" w14:textId="3622439C" w:rsidR="00980CD4" w:rsidRDefault="1AF7F336" w:rsidP="1AF7F336">
            <w:pPr>
              <w:widowControl w:val="0"/>
              <w:spacing w:before="0" w:line="276" w:lineRule="auto"/>
              <w:rPr>
                <w:b/>
                <w:bCs/>
              </w:rPr>
            </w:pPr>
            <w:r w:rsidRPr="1AF7F336">
              <w:rPr>
                <w:b/>
                <w:bCs/>
              </w:rPr>
              <w:t>Implement simplified lesson plan templates that blend the PLC phases with backwards lesson planning.</w:t>
            </w:r>
          </w:p>
          <w:p w14:paraId="16D9C131" w14:textId="26F1740B" w:rsidR="00980CD4" w:rsidRDefault="1AF7F336" w:rsidP="1AF7F336">
            <w:pPr>
              <w:widowControl w:val="0"/>
              <w:spacing w:before="0" w:line="276" w:lineRule="auto"/>
              <w:rPr>
                <w:b/>
                <w:bCs/>
              </w:rPr>
            </w:pPr>
            <w:r w:rsidRPr="1AF7F336">
              <w:rPr>
                <w:b/>
                <w:bCs/>
              </w:rPr>
              <w:t>Implement quarterly peer observations and instructional rounds.</w:t>
            </w:r>
          </w:p>
          <w:p w14:paraId="0461CBCF" w14:textId="594AA664" w:rsidR="0063671B" w:rsidRDefault="0063671B" w:rsidP="1AF7F336">
            <w:pPr>
              <w:widowControl w:val="0"/>
              <w:spacing w:before="0" w:line="276" w:lineRule="auto"/>
              <w:rPr>
                <w:b/>
                <w:bCs/>
              </w:rPr>
            </w:pPr>
            <w:r w:rsidRPr="72BE6BCC">
              <w:rPr>
                <w:b/>
                <w:bCs/>
              </w:rPr>
              <w:t xml:space="preserve">Assign specific professional learning focus for Early Release Wednesdays – ELLevations, MTSS, College &amp; Career Readiness, etc… </w:t>
            </w:r>
          </w:p>
          <w:p w14:paraId="000000AE" w14:textId="08601B4F" w:rsidR="00980CD4" w:rsidRDefault="00980CD4">
            <w:pPr>
              <w:widowControl w:val="0"/>
              <w:spacing w:before="0" w:line="276" w:lineRule="auto"/>
              <w:rPr>
                <w:b/>
              </w:rPr>
            </w:pPr>
          </w:p>
        </w:tc>
      </w:tr>
      <w:tr w:rsidR="00D25669" w14:paraId="38CAA740" w14:textId="77777777" w:rsidTr="72BE6BCC">
        <w:trPr>
          <w:trHeight w:val="315"/>
        </w:trPr>
        <w:tc>
          <w:tcPr>
            <w:tcW w:w="129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tcPr>
          <w:p w14:paraId="000000B2" w14:textId="4BBB7578" w:rsidR="00D25669" w:rsidRDefault="00D25669" w:rsidP="00D25669">
            <w:pPr>
              <w:widowControl w:val="0"/>
              <w:spacing w:before="0" w:line="276" w:lineRule="auto"/>
              <w:jc w:val="center"/>
              <w:rPr>
                <w:b/>
              </w:rPr>
            </w:pPr>
            <w:r>
              <w:rPr>
                <w:b/>
              </w:rPr>
              <w:t>Needs:</w:t>
            </w:r>
          </w:p>
        </w:tc>
      </w:tr>
      <w:tr w:rsidR="00980CD4" w14:paraId="517F1186" w14:textId="77777777" w:rsidTr="72BE6BCC">
        <w:trPr>
          <w:trHeight w:val="687"/>
        </w:trPr>
        <w:tc>
          <w:tcPr>
            <w:tcW w:w="12960"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tcPr>
          <w:p w14:paraId="595DECA7" w14:textId="7EC4F261" w:rsidR="00980CD4" w:rsidRDefault="1AF7F336" w:rsidP="1AF7F336">
            <w:pPr>
              <w:widowControl w:val="0"/>
              <w:spacing w:before="0" w:line="276" w:lineRule="auto"/>
              <w:rPr>
                <w:b/>
                <w:bCs/>
              </w:rPr>
            </w:pPr>
            <w:r w:rsidRPr="1AF7F336">
              <w:rPr>
                <w:b/>
                <w:bCs/>
              </w:rPr>
              <w:t>Time for vertical team meetings (and perhaps substitutes)</w:t>
            </w:r>
          </w:p>
          <w:p w14:paraId="57BFE87E" w14:textId="35CA9BFB" w:rsidR="00980CD4" w:rsidRDefault="1AF7F336" w:rsidP="1AF7F336">
            <w:pPr>
              <w:widowControl w:val="0"/>
              <w:spacing w:before="0" w:line="276" w:lineRule="auto"/>
              <w:rPr>
                <w:b/>
                <w:bCs/>
              </w:rPr>
            </w:pPr>
            <w:r w:rsidRPr="1AF7F336">
              <w:rPr>
                <w:b/>
                <w:bCs/>
              </w:rPr>
              <w:t>Schedule for peer observations that includes classroom coverage and coaching support.</w:t>
            </w:r>
          </w:p>
          <w:p w14:paraId="000000B6" w14:textId="10317D76" w:rsidR="00980CD4" w:rsidRDefault="00980CD4">
            <w:pPr>
              <w:widowControl w:val="0"/>
              <w:spacing w:before="0" w:line="276" w:lineRule="auto"/>
              <w:rPr>
                <w:b/>
              </w:rPr>
            </w:pPr>
          </w:p>
        </w:tc>
      </w:tr>
    </w:tbl>
    <w:p w14:paraId="598F2F44" w14:textId="77777777" w:rsidR="00D25669" w:rsidRPr="00D25669" w:rsidRDefault="00D25669" w:rsidP="00D25669"/>
    <w:sectPr w:rsidR="00D25669" w:rsidRPr="00D25669">
      <w:headerReference w:type="default" r:id="rId14"/>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C152" w14:textId="77777777" w:rsidR="00AC4186" w:rsidRDefault="00AC4186">
      <w:pPr>
        <w:spacing w:before="0"/>
      </w:pPr>
      <w:r>
        <w:separator/>
      </w:r>
    </w:p>
  </w:endnote>
  <w:endnote w:type="continuationSeparator" w:id="0">
    <w:p w14:paraId="53FF99D9" w14:textId="77777777" w:rsidR="00AC4186" w:rsidRDefault="00AC4186">
      <w:pPr>
        <w:spacing w:before="0"/>
      </w:pPr>
      <w:r>
        <w:continuationSeparator/>
      </w:r>
    </w:p>
  </w:endnote>
  <w:endnote w:type="continuationNotice" w:id="1">
    <w:p w14:paraId="6CF297DD" w14:textId="77777777" w:rsidR="005A3D16" w:rsidRDefault="005A3D1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3F56D4F5" w:rsidR="00980CD4" w:rsidRDefault="002F7DB8">
    <w:pPr>
      <w:jc w:val="right"/>
    </w:pPr>
    <w:r>
      <w:fldChar w:fldCharType="begin"/>
    </w:r>
    <w:r>
      <w:instrText>PAGE</w:instrText>
    </w:r>
    <w:r>
      <w:fldChar w:fldCharType="separate"/>
    </w:r>
    <w:r w:rsidR="00D2566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1994D" w14:textId="77777777" w:rsidR="00AC4186" w:rsidRDefault="00AC4186">
      <w:pPr>
        <w:spacing w:before="0"/>
      </w:pPr>
      <w:r>
        <w:separator/>
      </w:r>
    </w:p>
  </w:footnote>
  <w:footnote w:type="continuationSeparator" w:id="0">
    <w:p w14:paraId="68E35060" w14:textId="77777777" w:rsidR="00AC4186" w:rsidRDefault="00AC4186">
      <w:pPr>
        <w:spacing w:before="0"/>
      </w:pPr>
      <w:r>
        <w:continuationSeparator/>
      </w:r>
    </w:p>
  </w:footnote>
  <w:footnote w:type="continuationNotice" w:id="1">
    <w:p w14:paraId="66214C5E" w14:textId="77777777" w:rsidR="005A3D16" w:rsidRDefault="005A3D1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980CD4" w:rsidRDefault="002F7DB8">
    <w:pPr>
      <w:spacing w:before="0"/>
    </w:pPr>
    <w:r>
      <w:rPr>
        <w:noProof/>
      </w:rPr>
      <w:drawing>
        <wp:anchor distT="114300" distB="114300" distL="114300" distR="114300" simplePos="0" relativeHeight="251658240" behindDoc="0" locked="0" layoutInCell="1" hidden="0" allowOverlap="1" wp14:anchorId="37C49A80" wp14:editId="0C67F818">
          <wp:simplePos x="0" y="0"/>
          <wp:positionH relativeFrom="page">
            <wp:posOffset>6172200</wp:posOffset>
          </wp:positionH>
          <wp:positionV relativeFrom="page">
            <wp:posOffset>123825</wp:posOffset>
          </wp:positionV>
          <wp:extent cx="1428750" cy="676275"/>
          <wp:effectExtent l="0" t="0" r="0" b="0"/>
          <wp:wrapTopAndBottom distT="114300" distB="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28750" cy="6762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980CD4" w:rsidRDefault="002F7DB8">
    <w:r>
      <w:rPr>
        <w:noProof/>
      </w:rPr>
      <w:drawing>
        <wp:anchor distT="114300" distB="114300" distL="114300" distR="114300" simplePos="0" relativeHeight="251658241" behindDoc="0" locked="0" layoutInCell="1" hidden="0" allowOverlap="1" wp14:anchorId="0BA57129" wp14:editId="1C3B6C7F">
          <wp:simplePos x="0" y="0"/>
          <wp:positionH relativeFrom="column">
            <wp:posOffset>8458200</wp:posOffset>
          </wp:positionH>
          <wp:positionV relativeFrom="paragraph">
            <wp:posOffset>-427990</wp:posOffset>
          </wp:positionV>
          <wp:extent cx="676275" cy="552450"/>
          <wp:effectExtent l="0" t="0" r="9525"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6275" cy="5524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11CC"/>
    <w:multiLevelType w:val="multilevel"/>
    <w:tmpl w:val="DA3E174A"/>
    <w:lvl w:ilvl="0">
      <w:start w:val="1"/>
      <w:numFmt w:val="decimal"/>
      <w:lvlText w:val="%1."/>
      <w:lvlJc w:val="right"/>
      <w:pPr>
        <w:ind w:left="720" w:hanging="360"/>
      </w:pPr>
      <w:rPr>
        <w:rFonts w:ascii="Arial" w:eastAsia="Arial" w:hAnsi="Arial" w:cs="Arial"/>
        <w:b w:val="0"/>
        <w:i w:val="0"/>
        <w:smallCaps w:val="0"/>
        <w:strike w:val="0"/>
        <w:color w:val="595959"/>
        <w:sz w:val="22"/>
        <w:szCs w:val="22"/>
        <w:u w:val="none"/>
        <w:shd w:val="clear" w:color="auto" w:fill="auto"/>
        <w:vertAlign w:val="baseline"/>
      </w:rPr>
    </w:lvl>
    <w:lvl w:ilvl="1">
      <w:start w:val="1"/>
      <w:numFmt w:val="bullet"/>
      <w:lvlText w:val="●"/>
      <w:lvlJc w:val="right"/>
      <w:pPr>
        <w:ind w:left="1440" w:hanging="360"/>
      </w:pPr>
      <w:rPr>
        <w:rFonts w:ascii="Calibri" w:eastAsia="Calibri" w:hAnsi="Calibri" w:cs="Calibri"/>
        <w:b w:val="0"/>
        <w:i w:val="0"/>
        <w:smallCaps w:val="0"/>
        <w:strike w:val="0"/>
        <w:color w:val="595959"/>
        <w:sz w:val="22"/>
        <w:szCs w:val="22"/>
        <w:u w:val="none"/>
        <w:shd w:val="clear" w:color="auto" w:fill="auto"/>
        <w:vertAlign w:val="baseline"/>
      </w:rPr>
    </w:lvl>
    <w:lvl w:ilvl="2">
      <w:start w:val="1"/>
      <w:numFmt w:val="lowerRoman"/>
      <w:lvlText w:val="%3."/>
      <w:lvlJc w:val="right"/>
      <w:pPr>
        <w:ind w:left="2160" w:hanging="360"/>
      </w:pPr>
      <w:rPr>
        <w:rFonts w:ascii="Calibri" w:eastAsia="Calibri" w:hAnsi="Calibri" w:cs="Calibri"/>
        <w:b w:val="0"/>
        <w:i w:val="0"/>
        <w:smallCaps w:val="0"/>
        <w:strike w:val="0"/>
        <w:color w:val="595959"/>
        <w:sz w:val="22"/>
        <w:szCs w:val="22"/>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1" w15:restartNumberingAfterBreak="0">
    <w:nsid w:val="587B34FD"/>
    <w:multiLevelType w:val="multilevel"/>
    <w:tmpl w:val="02E20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273404">
    <w:abstractNumId w:val="0"/>
  </w:num>
  <w:num w:numId="2" w16cid:durableId="1744138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D4"/>
    <w:rsid w:val="00006508"/>
    <w:rsid w:val="00014FC9"/>
    <w:rsid w:val="000E6558"/>
    <w:rsid w:val="001C41E8"/>
    <w:rsid w:val="00232BF2"/>
    <w:rsid w:val="002F7DB8"/>
    <w:rsid w:val="004819A5"/>
    <w:rsid w:val="004B7BD0"/>
    <w:rsid w:val="005A3D16"/>
    <w:rsid w:val="0063671B"/>
    <w:rsid w:val="00671DBC"/>
    <w:rsid w:val="00731424"/>
    <w:rsid w:val="0073721F"/>
    <w:rsid w:val="008C287D"/>
    <w:rsid w:val="00930DE8"/>
    <w:rsid w:val="00980CD4"/>
    <w:rsid w:val="00AC15DD"/>
    <w:rsid w:val="00AC4186"/>
    <w:rsid w:val="00C951BC"/>
    <w:rsid w:val="00CA69C1"/>
    <w:rsid w:val="00CC3257"/>
    <w:rsid w:val="00D25669"/>
    <w:rsid w:val="00DA7070"/>
    <w:rsid w:val="00E14A62"/>
    <w:rsid w:val="00ED037B"/>
    <w:rsid w:val="00EF7FF4"/>
    <w:rsid w:val="00F01A60"/>
    <w:rsid w:val="00F64146"/>
    <w:rsid w:val="014C27FD"/>
    <w:rsid w:val="06FF8B5F"/>
    <w:rsid w:val="07BB6981"/>
    <w:rsid w:val="0C8EDAA4"/>
    <w:rsid w:val="0FBA9838"/>
    <w:rsid w:val="12FE1C28"/>
    <w:rsid w:val="18AC27E1"/>
    <w:rsid w:val="1AF7F336"/>
    <w:rsid w:val="1D7F9904"/>
    <w:rsid w:val="32692DF1"/>
    <w:rsid w:val="4409E745"/>
    <w:rsid w:val="50273482"/>
    <w:rsid w:val="58324667"/>
    <w:rsid w:val="5B69E729"/>
    <w:rsid w:val="5F499559"/>
    <w:rsid w:val="637CE694"/>
    <w:rsid w:val="68486A31"/>
    <w:rsid w:val="69EC2818"/>
    <w:rsid w:val="6A96CAA8"/>
    <w:rsid w:val="72BE6BCC"/>
    <w:rsid w:val="752EDABF"/>
    <w:rsid w:val="75BDBFD0"/>
    <w:rsid w:val="76CAAB20"/>
    <w:rsid w:val="7ED5BD05"/>
    <w:rsid w:val="7FA86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C4DE8"/>
  <w15:docId w15:val="{CB775340-1514-4C51-A122-4AE04F50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90C96A"/>
      <w:sz w:val="40"/>
      <w:szCs w:val="40"/>
    </w:rPr>
  </w:style>
  <w:style w:type="paragraph" w:styleId="Heading2">
    <w:name w:val="heading 2"/>
    <w:basedOn w:val="Normal"/>
    <w:next w:val="Normal"/>
    <w:uiPriority w:val="9"/>
    <w:semiHidden/>
    <w:unhideWhenUsed/>
    <w:qFormat/>
    <w:pPr>
      <w:keepNext/>
      <w:keepLines/>
      <w:outlineLvl w:val="1"/>
    </w:pPr>
    <w:rPr>
      <w:b/>
      <w:color w:val="1F6D89"/>
      <w:sz w:val="32"/>
      <w:szCs w:val="32"/>
    </w:rPr>
  </w:style>
  <w:style w:type="paragraph" w:styleId="Heading3">
    <w:name w:val="heading 3"/>
    <w:basedOn w:val="Normal"/>
    <w:next w:val="Normal"/>
    <w:uiPriority w:val="9"/>
    <w:semiHidden/>
    <w:unhideWhenUsed/>
    <w:qFormat/>
    <w:pPr>
      <w:keepNext/>
      <w:keepLines/>
      <w:outlineLvl w:val="2"/>
    </w:pPr>
    <w:rPr>
      <w:b/>
      <w:color w:val="3EA8B8"/>
      <w:sz w:val="26"/>
      <w:szCs w:val="26"/>
    </w:rPr>
  </w:style>
  <w:style w:type="paragraph" w:styleId="Heading4">
    <w:name w:val="heading 4"/>
    <w:basedOn w:val="Normal"/>
    <w:next w:val="Normal"/>
    <w:uiPriority w:val="9"/>
    <w:semiHidden/>
    <w:unhideWhenUsed/>
    <w:qFormat/>
    <w:pPr>
      <w:keepNext/>
      <w:keepLines/>
      <w:outlineLvl w:val="3"/>
    </w:pPr>
    <w:rPr>
      <w:b/>
      <w:smallCaps/>
      <w:color w:val="82888F"/>
    </w:rPr>
  </w:style>
  <w:style w:type="paragraph" w:styleId="Heading5">
    <w:name w:val="heading 5"/>
    <w:basedOn w:val="Normal"/>
    <w:next w:val="Normal"/>
    <w:uiPriority w:val="9"/>
    <w:semiHidden/>
    <w:unhideWhenUsed/>
    <w:qFormat/>
    <w:pPr>
      <w:keepNext/>
      <w:keepLines/>
      <w:outlineLvl w:val="4"/>
    </w:pPr>
    <w:rPr>
      <w:b/>
      <w:color w:val="82888F"/>
    </w:rPr>
  </w:style>
  <w:style w:type="paragraph" w:styleId="Heading6">
    <w:name w:val="heading 6"/>
    <w:basedOn w:val="Normal"/>
    <w:next w:val="Normal"/>
    <w:uiPriority w:val="9"/>
    <w:semiHidden/>
    <w:unhideWhenUsed/>
    <w:qFormat/>
    <w:pPr>
      <w:keepNext/>
      <w:keepLines/>
      <w:outlineLvl w:val="5"/>
    </w:pPr>
    <w:rPr>
      <w:i/>
      <w:color w:val="82888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pPr>
    <w:rPr>
      <w:color w:val="1F6D89"/>
      <w:sz w:val="44"/>
      <w:szCs w:val="44"/>
    </w:rPr>
  </w:style>
  <w:style w:type="paragraph" w:styleId="Subtitle">
    <w:name w:val="Subtitle"/>
    <w:basedOn w:val="Normal"/>
    <w:next w:val="Normal"/>
    <w:uiPriority w:val="11"/>
    <w:qFormat/>
    <w:pPr>
      <w:keepNext/>
      <w:keepLines/>
      <w:spacing w:before="140"/>
    </w:pPr>
    <w:rPr>
      <w:b/>
      <w:i/>
      <w:color w:val="3EA8B8"/>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25669"/>
    <w:pPr>
      <w:tabs>
        <w:tab w:val="center" w:pos="4680"/>
        <w:tab w:val="right" w:pos="9360"/>
      </w:tabs>
      <w:spacing w:before="0"/>
    </w:pPr>
  </w:style>
  <w:style w:type="character" w:customStyle="1" w:styleId="HeaderChar">
    <w:name w:val="Header Char"/>
    <w:basedOn w:val="DefaultParagraphFont"/>
    <w:link w:val="Header"/>
    <w:uiPriority w:val="99"/>
    <w:rsid w:val="00D25669"/>
  </w:style>
  <w:style w:type="paragraph" w:styleId="Footer">
    <w:name w:val="footer"/>
    <w:basedOn w:val="Normal"/>
    <w:link w:val="FooterChar"/>
    <w:uiPriority w:val="99"/>
    <w:unhideWhenUsed/>
    <w:rsid w:val="00D25669"/>
    <w:pPr>
      <w:tabs>
        <w:tab w:val="center" w:pos="4680"/>
        <w:tab w:val="right" w:pos="9360"/>
      </w:tabs>
      <w:spacing w:before="0"/>
    </w:pPr>
  </w:style>
  <w:style w:type="character" w:customStyle="1" w:styleId="FooterChar">
    <w:name w:val="Footer Char"/>
    <w:basedOn w:val="DefaultParagraphFont"/>
    <w:link w:val="Footer"/>
    <w:uiPriority w:val="99"/>
    <w:rsid w:val="00D2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5FC4A21238B04F99C475E27C37BA70" ma:contentTypeVersion="6" ma:contentTypeDescription="Create a new document." ma:contentTypeScope="" ma:versionID="95a79d449c46728089c96b0156af42ba">
  <xsd:schema xmlns:xsd="http://www.w3.org/2001/XMLSchema" xmlns:xs="http://www.w3.org/2001/XMLSchema" xmlns:p="http://schemas.microsoft.com/office/2006/metadata/properties" xmlns:ns2="1a3c28a8-5037-4734-af6b-a5253be9b2a4" xmlns:ns3="3d96fb57-4429-4520-b6f0-1e8b1524417e" targetNamespace="http://schemas.microsoft.com/office/2006/metadata/properties" ma:root="true" ma:fieldsID="48d2f82c933336920858c9f4740c2a9f" ns2:_="" ns3:_="">
    <xsd:import namespace="1a3c28a8-5037-4734-af6b-a5253be9b2a4"/>
    <xsd:import namespace="3d96fb57-4429-4520-b6f0-1e8b152441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c28a8-5037-4734-af6b-a5253be9b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96fb57-4429-4520-b6f0-1e8b152441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B5994-4803-4496-ABDF-8B0FC0DE7393}">
  <ds:schemaRefs>
    <ds:schemaRef ds:uri="http://schemas.microsoft.com/sharepoint/v3/contenttype/forms"/>
  </ds:schemaRefs>
</ds:datastoreItem>
</file>

<file path=customXml/itemProps2.xml><?xml version="1.0" encoding="utf-8"?>
<ds:datastoreItem xmlns:ds="http://schemas.openxmlformats.org/officeDocument/2006/customXml" ds:itemID="{F75A42E5-82E0-491E-AD60-47321E2B5A82}">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3d96fb57-4429-4520-b6f0-1e8b1524417e"/>
    <ds:schemaRef ds:uri="http://www.w3.org/XML/1998/namespace"/>
    <ds:schemaRef ds:uri="http://purl.org/dc/elements/1.1/"/>
    <ds:schemaRef ds:uri="1a3c28a8-5037-4734-af6b-a5253be9b2a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23A57FD-873E-497B-9352-065C4063A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c28a8-5037-4734-af6b-a5253be9b2a4"/>
    <ds:schemaRef ds:uri="3d96fb57-4429-4520-b6f0-1e8b15244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5942</Characters>
  <Application>Microsoft Office Word</Application>
  <DocSecurity>4</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cp:lastModifiedBy>Smith, Ryan</cp:lastModifiedBy>
  <cp:revision>22</cp:revision>
  <dcterms:created xsi:type="dcterms:W3CDTF">2021-06-07T18:41:00Z</dcterms:created>
  <dcterms:modified xsi:type="dcterms:W3CDTF">2022-06-16T17:35:00Z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0x010100495FC4A21238B04F99C475E27C37BA70</vt:lpwstr>
  </property>
</Properties>
</file>